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bidi w:val="0"/>
        <w:jc w:val="center"/>
        <w:rPr>
          <w:rFonts w:hint="eastAsia"/>
        </w:rPr>
      </w:pPr>
      <w:r>
        <w:rPr>
          <w:rFonts w:hint="eastAsia"/>
        </w:rPr>
        <w:t>实验二 放线菌的形态观察</w:t>
      </w:r>
    </w:p>
    <w:p>
      <w:pPr>
        <w:pStyle w:val="4"/>
        <w:bidi w:val="0"/>
        <w:jc w:val="center"/>
        <w:rPr>
          <w:rFonts w:hint="eastAsia"/>
          <w:lang w:val="en-US" w:eastAsia="zh-CN"/>
        </w:rPr>
      </w:pPr>
      <w:r>
        <w:rPr>
          <w:rFonts w:hint="eastAsia"/>
          <w:lang w:val="en-US" w:eastAsia="zh-CN"/>
        </w:rPr>
        <w:t>实验报告</w:t>
      </w:r>
    </w:p>
    <w:p>
      <w:pPr>
        <w:pStyle w:val="7"/>
        <w:numPr>
          <w:ilvl w:val="0"/>
          <w:numId w:val="2"/>
        </w:numPr>
        <w:bidi w:val="0"/>
        <w:rPr>
          <w:rFonts w:hint="eastAsia"/>
          <w:lang w:val="en-US" w:eastAsia="zh-CN"/>
        </w:rPr>
      </w:pPr>
      <w:r>
        <w:rPr>
          <w:rFonts w:hint="eastAsia"/>
          <w:lang w:val="en-US" w:eastAsia="zh-CN"/>
        </w:rPr>
        <w:t>实验目的和要求</w:t>
      </w:r>
    </w:p>
    <w:p>
      <w:pPr>
        <w:rPr>
          <w:rFonts w:hint="eastAsia"/>
          <w:lang w:val="en-US" w:eastAsia="zh-CN"/>
        </w:rPr>
      </w:pPr>
      <w:r>
        <w:rPr>
          <w:rFonts w:hint="eastAsia"/>
          <w:lang w:val="en-US" w:eastAsia="zh-CN"/>
        </w:rPr>
        <w:t>1、观察放线菌的个体形态、繁殖方式以及菌落形态；</w:t>
      </w:r>
    </w:p>
    <w:p>
      <w:pPr>
        <w:rPr>
          <w:rFonts w:hint="eastAsia"/>
          <w:lang w:val="en-US" w:eastAsia="zh-CN"/>
        </w:rPr>
      </w:pPr>
      <w:r>
        <w:rPr>
          <w:rFonts w:hint="eastAsia"/>
          <w:lang w:val="en-US" w:eastAsia="zh-CN"/>
        </w:rPr>
        <w:t>2、掌握放线菌形态观察的方法以及制片方法。</w:t>
      </w:r>
    </w:p>
    <w:p>
      <w:pPr>
        <w:pStyle w:val="7"/>
        <w:numPr>
          <w:ilvl w:val="0"/>
          <w:numId w:val="2"/>
        </w:numPr>
        <w:bidi w:val="0"/>
        <w:rPr>
          <w:rFonts w:hint="default"/>
          <w:lang w:val="en-US" w:eastAsia="zh-CN"/>
        </w:rPr>
      </w:pPr>
      <w:r>
        <w:rPr>
          <w:rFonts w:hint="eastAsia"/>
          <w:lang w:val="en-US" w:eastAsia="zh-CN"/>
        </w:rPr>
        <w:t>实验原理</w:t>
      </w:r>
    </w:p>
    <w:p>
      <w:pPr>
        <w:numPr>
          <w:ilvl w:val="0"/>
          <w:numId w:val="3"/>
        </w:numPr>
        <w:rPr>
          <w:rFonts w:hint="eastAsia"/>
          <w:lang w:val="en-US" w:eastAsia="zh-CN"/>
        </w:rPr>
      </w:pPr>
      <w:r>
        <w:rPr>
          <w:rFonts w:hint="eastAsia"/>
          <w:lang w:val="en-US" w:eastAsia="zh-CN"/>
        </w:rPr>
        <w:t>放线菌</w:t>
      </w:r>
    </w:p>
    <w:p>
      <w:pPr>
        <w:widowControl w:val="0"/>
        <w:numPr>
          <w:ilvl w:val="0"/>
          <w:numId w:val="4"/>
        </w:numPr>
        <w:jc w:val="both"/>
        <w:rPr>
          <w:rFonts w:hint="eastAsia"/>
          <w:lang w:val="en-US" w:eastAsia="zh-CN"/>
        </w:rPr>
      </w:pPr>
      <w:r>
        <w:rPr>
          <w:rFonts w:hint="eastAsia"/>
          <w:lang w:val="en-US" w:eastAsia="zh-CN"/>
        </w:rPr>
        <w:t>概述：</w:t>
      </w:r>
    </w:p>
    <w:p>
      <w:pPr>
        <w:widowControl w:val="0"/>
        <w:numPr>
          <w:numId w:val="0"/>
        </w:numPr>
        <w:jc w:val="both"/>
        <w:rPr>
          <w:rFonts w:hint="eastAsia"/>
          <w:lang w:val="en-US" w:eastAsia="zh-CN"/>
        </w:rPr>
      </w:pPr>
      <w:r>
        <w:rPr>
          <w:rFonts w:hint="eastAsia"/>
          <w:lang w:val="en-US" w:eastAsia="zh-CN"/>
        </w:rPr>
        <w:t>放线菌的菌落在培养基上着生牢固，与基质结合</w:t>
      </w:r>
      <w:r>
        <w:rPr>
          <w:rStyle w:val="13"/>
          <w:rFonts w:hint="eastAsia"/>
          <w:lang w:val="en-US" w:eastAsia="zh-CN"/>
        </w:rPr>
        <w:t>紧密</w:t>
      </w:r>
      <w:r>
        <w:rPr>
          <w:rFonts w:hint="eastAsia"/>
          <w:lang w:val="en-US" w:eastAsia="zh-CN"/>
        </w:rPr>
        <w:t>，难以用接种针挑取。菌落大小和细菌相似。</w:t>
      </w:r>
    </w:p>
    <w:p>
      <w:pPr>
        <w:widowControl w:val="0"/>
        <w:numPr>
          <w:numId w:val="0"/>
        </w:numPr>
        <w:jc w:val="both"/>
        <w:rPr>
          <w:rFonts w:hint="eastAsia"/>
          <w:lang w:val="en-US" w:eastAsia="zh-CN"/>
        </w:rPr>
      </w:pPr>
      <w:r>
        <w:rPr>
          <w:rFonts w:hint="eastAsia"/>
          <w:lang w:val="en-US" w:eastAsia="zh-CN"/>
        </w:rPr>
        <w:t>放线菌细胞一般呈</w:t>
      </w:r>
      <w:r>
        <w:rPr>
          <w:rStyle w:val="13"/>
          <w:rFonts w:hint="eastAsia"/>
          <w:lang w:val="en-US" w:eastAsia="zh-CN"/>
        </w:rPr>
        <w:t>无隔分枝的丝状体</w:t>
      </w:r>
      <w:r>
        <w:rPr>
          <w:rFonts w:hint="eastAsia"/>
          <w:lang w:val="en-US" w:eastAsia="zh-CN"/>
        </w:rPr>
        <w:t>，菌丝体可分为在培养基内部的</w:t>
      </w:r>
      <w:r>
        <w:rPr>
          <w:rStyle w:val="13"/>
          <w:rFonts w:hint="eastAsia"/>
          <w:lang w:val="en-US" w:eastAsia="zh-CN"/>
        </w:rPr>
        <w:t>基内菌丝</w:t>
      </w:r>
      <w:r>
        <w:rPr>
          <w:rFonts w:hint="eastAsia"/>
          <w:lang w:val="en-US" w:eastAsia="zh-CN"/>
        </w:rPr>
        <w:t>和伸出培养基表面的</w:t>
      </w:r>
      <w:r>
        <w:rPr>
          <w:rStyle w:val="13"/>
          <w:rFonts w:hint="eastAsia"/>
          <w:lang w:val="en-US" w:eastAsia="zh-CN"/>
        </w:rPr>
        <w:t>气生菌丝</w:t>
      </w:r>
      <w:r>
        <w:rPr>
          <w:rFonts w:hint="eastAsia"/>
          <w:lang w:val="en-US" w:eastAsia="zh-CN"/>
        </w:rPr>
        <w:t>。菌丝直径与细菌相似。气生菌丝上部分化成</w:t>
      </w:r>
      <w:r>
        <w:rPr>
          <w:rStyle w:val="13"/>
          <w:rFonts w:hint="eastAsia"/>
          <w:lang w:val="en-US" w:eastAsia="zh-CN"/>
        </w:rPr>
        <w:t>孢子丝</w:t>
      </w:r>
      <w:r>
        <w:rPr>
          <w:rFonts w:hint="eastAsia"/>
          <w:lang w:val="en-US" w:eastAsia="zh-CN"/>
        </w:rPr>
        <w:t>，呈螺旋状、波浪状或分枝状等，其着生的形式也有所不同。菌丝呈各种颜色，有的还能分泌水溶性色素到培养基内。孢子丝长出孢子，孢子的形状多种多样，表面结构各异，孢子也具各种颜色。</w:t>
      </w:r>
      <w:r>
        <w:rPr>
          <w:rStyle w:val="13"/>
          <w:rFonts w:hint="eastAsia"/>
          <w:lang w:val="en-US" w:eastAsia="zh-CN"/>
        </w:rPr>
        <w:t>孢子及孢子丝的形态是放线菌重要的形态特征</w:t>
      </w:r>
      <w:r>
        <w:rPr>
          <w:rFonts w:hint="eastAsia"/>
          <w:lang w:val="en-US" w:eastAsia="zh-CN"/>
        </w:rPr>
        <w:t>。由于大量孢子的存在，使菌落表面呈现干粉状，从菌落的形态特点容易同其他类微生物区分开来。</w:t>
      </w:r>
    </w:p>
    <w:p>
      <w:pPr>
        <w:widowControl w:val="0"/>
        <w:numPr>
          <w:numId w:val="0"/>
        </w:numPr>
        <w:jc w:val="both"/>
        <w:rPr>
          <w:rFonts w:hint="eastAsia"/>
          <w:lang w:val="en-US" w:eastAsia="zh-CN"/>
        </w:rPr>
      </w:pPr>
      <w:r>
        <w:rPr>
          <w:rFonts w:hint="eastAsia"/>
          <w:lang w:val="en-US" w:eastAsia="zh-CN"/>
        </w:rPr>
        <w:t>放线菌是产生</w:t>
      </w:r>
      <w:r>
        <w:rPr>
          <w:rStyle w:val="13"/>
          <w:rFonts w:hint="eastAsia"/>
          <w:lang w:val="en-US" w:eastAsia="zh-CN"/>
        </w:rPr>
        <w:t>抗生素</w:t>
      </w:r>
      <w:r>
        <w:rPr>
          <w:rStyle w:val="10"/>
          <w:rFonts w:hint="eastAsia"/>
          <w:lang w:val="en-US" w:eastAsia="zh-CN"/>
        </w:rPr>
        <w:t>数量</w:t>
      </w:r>
      <w:r>
        <w:rPr>
          <w:rFonts w:hint="eastAsia"/>
          <w:lang w:val="en-US" w:eastAsia="zh-CN"/>
        </w:rPr>
        <w:t>最多的微生物。</w:t>
      </w:r>
    </w:p>
    <w:p>
      <w:pPr>
        <w:widowControl w:val="0"/>
        <w:numPr>
          <w:ilvl w:val="0"/>
          <w:numId w:val="4"/>
        </w:numPr>
        <w:ind w:left="0" w:leftChars="0" w:firstLine="0" w:firstLineChars="0"/>
        <w:jc w:val="both"/>
        <w:rPr>
          <w:rFonts w:hint="eastAsia"/>
          <w:lang w:val="en-US" w:eastAsia="zh-CN"/>
        </w:rPr>
      </w:pPr>
      <w:r>
        <w:rPr>
          <w:rFonts w:hint="eastAsia"/>
          <w:lang w:val="en-US" w:eastAsia="zh-CN"/>
        </w:rPr>
        <w:t>两大类型的放线菌：</w:t>
      </w:r>
      <w:r>
        <w:rPr>
          <w:rStyle w:val="12"/>
          <w:rFonts w:hint="eastAsia"/>
          <w:lang w:val="en-US" w:eastAsia="zh-CN"/>
        </w:rPr>
        <w:t>链霉菌</w:t>
      </w:r>
      <w:r>
        <w:rPr>
          <w:rFonts w:hint="eastAsia"/>
          <w:lang w:val="en-US" w:eastAsia="zh-CN"/>
        </w:rPr>
        <w:t>（高等）；</w:t>
      </w:r>
      <w:r>
        <w:rPr>
          <w:rStyle w:val="12"/>
          <w:rFonts w:hint="eastAsia"/>
          <w:lang w:val="en-US" w:eastAsia="zh-CN"/>
        </w:rPr>
        <w:t>诺卡氏菌</w:t>
      </w:r>
      <w:r>
        <w:rPr>
          <w:rFonts w:hint="eastAsia"/>
          <w:lang w:val="en-US" w:eastAsia="zh-CN"/>
        </w:rPr>
        <w:t>（低等）</w:t>
      </w:r>
    </w:p>
    <w:p>
      <w:pPr>
        <w:widowControl w:val="0"/>
        <w:numPr>
          <w:ilvl w:val="0"/>
          <w:numId w:val="5"/>
        </w:numPr>
        <w:jc w:val="both"/>
        <w:rPr>
          <w:rFonts w:hint="eastAsia"/>
          <w:lang w:val="en-US" w:eastAsia="zh-CN"/>
        </w:rPr>
      </w:pPr>
      <w:r>
        <w:rPr>
          <w:rFonts w:hint="eastAsia"/>
          <w:lang w:val="en-US" w:eastAsia="zh-CN"/>
        </w:rPr>
        <w:t>链霉菌：通过</w:t>
      </w:r>
      <w:r>
        <w:rPr>
          <w:rStyle w:val="13"/>
          <w:rFonts w:hint="eastAsia"/>
          <w:lang w:val="en-US" w:eastAsia="zh-CN"/>
        </w:rPr>
        <w:t>孢子</w:t>
      </w:r>
      <w:r>
        <w:rPr>
          <w:rFonts w:hint="eastAsia"/>
          <w:lang w:val="en-US" w:eastAsia="zh-CN"/>
        </w:rPr>
        <w:t>繁殖，有较发达的</w:t>
      </w:r>
      <w:r>
        <w:rPr>
          <w:rStyle w:val="13"/>
          <w:rFonts w:hint="eastAsia"/>
          <w:lang w:val="en-US" w:eastAsia="zh-CN"/>
        </w:rPr>
        <w:t>分枝菌丝</w:t>
      </w:r>
    </w:p>
    <w:p>
      <w:pPr>
        <w:widowControl w:val="0"/>
        <w:numPr>
          <w:numId w:val="0"/>
        </w:numPr>
        <w:jc w:val="both"/>
        <w:rPr>
          <w:rFonts w:hint="default"/>
          <w:lang w:val="en-US" w:eastAsia="zh-CN"/>
        </w:rPr>
      </w:pPr>
      <w:r>
        <w:rPr>
          <w:rFonts w:hint="eastAsia"/>
          <w:lang w:val="en-US" w:eastAsia="zh-CN"/>
        </w:rPr>
        <w:t>Eg.灰色链霉菌，可以产生链霉素</w:t>
      </w:r>
    </w:p>
    <w:p>
      <w:pPr>
        <w:widowControl w:val="0"/>
        <w:numPr>
          <w:ilvl w:val="0"/>
          <w:numId w:val="5"/>
        </w:numPr>
        <w:jc w:val="both"/>
        <w:rPr>
          <w:rFonts w:hint="default"/>
          <w:lang w:val="en-US" w:eastAsia="zh-CN"/>
        </w:rPr>
      </w:pPr>
      <w:r>
        <w:rPr>
          <w:rFonts w:hint="eastAsia"/>
          <w:lang w:val="en-US" w:eastAsia="zh-CN"/>
        </w:rPr>
        <w:t>诺卡氏菌：</w:t>
      </w:r>
      <w:r>
        <w:rPr>
          <w:rStyle w:val="13"/>
          <w:rFonts w:hint="eastAsia"/>
          <w:lang w:val="en-US" w:eastAsia="zh-CN"/>
        </w:rPr>
        <w:t>不形成大量的菌丝体</w:t>
      </w:r>
      <w:r>
        <w:rPr>
          <w:rFonts w:hint="eastAsia"/>
          <w:lang w:val="en-US" w:eastAsia="zh-CN"/>
        </w:rPr>
        <w:t>，气生菌丝少，营养菌丝容易</w:t>
      </w:r>
      <w:r>
        <w:rPr>
          <w:rStyle w:val="13"/>
          <w:rFonts w:hint="eastAsia"/>
          <w:lang w:val="en-US" w:eastAsia="zh-CN"/>
        </w:rPr>
        <w:t>断裂</w:t>
      </w:r>
      <w:r>
        <w:rPr>
          <w:rFonts w:hint="eastAsia"/>
          <w:lang w:val="en-US" w:eastAsia="zh-CN"/>
        </w:rPr>
        <w:t>为球状或杆状细胞</w:t>
      </w:r>
    </w:p>
    <w:p>
      <w:pPr>
        <w:widowControl w:val="0"/>
        <w:numPr>
          <w:numId w:val="0"/>
        </w:numPr>
        <w:jc w:val="both"/>
        <w:rPr>
          <w:rFonts w:hint="eastAsia"/>
          <w:lang w:val="en-US" w:eastAsia="zh-CN"/>
        </w:rPr>
      </w:pPr>
      <w:r>
        <w:rPr>
          <w:rFonts w:hint="eastAsia"/>
          <w:lang w:val="en-US" w:eastAsia="zh-CN"/>
        </w:rPr>
        <w:t>Eg.地中海诺卡氏菌，可以产生利福霉素</w:t>
      </w:r>
    </w:p>
    <w:p>
      <w:pPr>
        <w:widowControl w:val="0"/>
        <w:numPr>
          <w:numId w:val="0"/>
        </w:numPr>
        <w:jc w:val="both"/>
        <w:rPr>
          <w:rFonts w:hint="default"/>
          <w:lang w:val="en-US" w:eastAsia="zh-CN"/>
        </w:rPr>
      </w:pPr>
    </w:p>
    <w:p>
      <w:pPr>
        <w:numPr>
          <w:ilvl w:val="0"/>
          <w:numId w:val="3"/>
        </w:numPr>
        <w:rPr>
          <w:rFonts w:hint="default"/>
          <w:lang w:val="en-US" w:eastAsia="zh-CN"/>
        </w:rPr>
      </w:pPr>
      <w:r>
        <w:rPr>
          <w:rFonts w:hint="eastAsia"/>
          <w:lang w:val="en-US" w:eastAsia="zh-CN"/>
        </w:rPr>
        <w:t>放线菌制片方法</w:t>
      </w:r>
    </w:p>
    <w:p>
      <w:pPr>
        <w:widowControl w:val="0"/>
        <w:numPr>
          <w:ilvl w:val="0"/>
          <w:numId w:val="6"/>
        </w:numPr>
        <w:jc w:val="both"/>
        <w:rPr>
          <w:rFonts w:hint="eastAsia"/>
          <w:lang w:val="en-US" w:eastAsia="zh-CN"/>
        </w:rPr>
      </w:pPr>
      <w:r>
        <w:rPr>
          <w:rStyle w:val="13"/>
          <w:rFonts w:hint="eastAsia"/>
          <w:lang w:val="en-US" w:eastAsia="zh-CN"/>
        </w:rPr>
        <w:t>压片法</w:t>
      </w:r>
      <w:r>
        <w:rPr>
          <w:rFonts w:hint="eastAsia"/>
          <w:lang w:val="en-US" w:eastAsia="zh-CN"/>
        </w:rPr>
        <w:t>：在菌苔处压片，在油镜下可观察孢子丝及孢子形状，有些制片也能观察到无隔的气生菌丝。</w:t>
      </w:r>
    </w:p>
    <w:p>
      <w:pPr>
        <w:widowControl w:val="0"/>
        <w:numPr>
          <w:ilvl w:val="0"/>
          <w:numId w:val="6"/>
        </w:numPr>
        <w:jc w:val="both"/>
        <w:rPr>
          <w:rFonts w:hint="default"/>
          <w:lang w:val="en-US" w:eastAsia="zh-CN"/>
        </w:rPr>
      </w:pPr>
      <w:r>
        <w:rPr>
          <w:rStyle w:val="13"/>
        </w:rPr>
        <w:drawing>
          <wp:anchor distT="0" distB="0" distL="114300" distR="114300" simplePos="0" relativeHeight="251659264" behindDoc="0" locked="0" layoutInCell="1" allowOverlap="1">
            <wp:simplePos x="0" y="0"/>
            <wp:positionH relativeFrom="column">
              <wp:posOffset>3837305</wp:posOffset>
            </wp:positionH>
            <wp:positionV relativeFrom="paragraph">
              <wp:posOffset>168910</wp:posOffset>
            </wp:positionV>
            <wp:extent cx="1717040" cy="666750"/>
            <wp:effectExtent l="0" t="0" r="10160" b="635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1717040" cy="666750"/>
                    </a:xfrm>
                    <a:prstGeom prst="rect">
                      <a:avLst/>
                    </a:prstGeom>
                    <a:noFill/>
                    <a:ln>
                      <a:noFill/>
                    </a:ln>
                  </pic:spPr>
                </pic:pic>
              </a:graphicData>
            </a:graphic>
          </wp:anchor>
        </w:drawing>
      </w:r>
      <w:r>
        <w:rPr>
          <w:rStyle w:val="13"/>
          <w:rFonts w:hint="eastAsia"/>
          <w:lang w:val="en-US" w:eastAsia="zh-CN"/>
        </w:rPr>
        <w:t>插片法</w:t>
      </w:r>
      <w:r>
        <w:rPr>
          <w:rFonts w:hint="eastAsia"/>
          <w:lang w:val="en-US" w:eastAsia="zh-CN"/>
        </w:rPr>
        <w:t>：如图所示，用无菌镊子取数块无菌盖片，以45°角斜插在平板培养基上，用接种环取孢子接种于盖片内侧基部中央部位，28℃，培养5～7天。用镊子取出盖片，擦去外侧下部沾有的培养基，将其带有菌丝的面向下，轻放盖在载片中央滴有美蓝的染液上，在显微镜下观察(也可不加染液即刻观察)。可以观察到基内菌丝的形态。</w:t>
      </w:r>
    </w:p>
    <w:p>
      <w:pPr>
        <w:pStyle w:val="7"/>
        <w:numPr>
          <w:ilvl w:val="0"/>
          <w:numId w:val="2"/>
        </w:numPr>
        <w:bidi w:val="0"/>
        <w:rPr>
          <w:rFonts w:hint="eastAsia"/>
          <w:lang w:val="en-US" w:eastAsia="zh-CN"/>
        </w:rPr>
      </w:pPr>
      <w:r>
        <w:rPr>
          <w:rFonts w:hint="eastAsia"/>
          <w:lang w:val="en-US" w:eastAsia="zh-CN"/>
        </w:rPr>
        <w:t>实验步骤</w:t>
      </w:r>
    </w:p>
    <w:p>
      <w:pPr>
        <w:rPr>
          <w:rFonts w:hint="eastAsia"/>
          <w:lang w:val="en-US" w:eastAsia="zh-CN"/>
        </w:rPr>
      </w:pPr>
      <w:r>
        <w:rPr>
          <w:rStyle w:val="13"/>
          <w:rFonts w:hint="eastAsia"/>
          <w:lang w:val="en-US" w:eastAsia="zh-CN"/>
        </w:rPr>
        <w:t>压片法</w:t>
      </w:r>
      <w:r>
        <w:rPr>
          <w:rFonts w:hint="eastAsia"/>
          <w:lang w:val="en-US" w:eastAsia="zh-CN"/>
        </w:rPr>
        <w:t>观察无隔的气生菌丝、孢子丝及孢子的形状：取灰色链霉菌、淡紫灰链霉菌和地中海诺卡氏菌划线培养的平板，用镊子取一洁净盖片，轻放在菌落表面按压一下，使部分菌丝及孢子贴附于盖片上。在载片上加一小滴0.1%美蓝染液，将盖片带有孢子的面向下，盖在染液上，用吸水纸吸去多余的染液，在油镜下观察无隔的气生菌丝、孢子丝及孢子的形状。</w:t>
      </w:r>
    </w:p>
    <w:p>
      <w:pPr>
        <w:pStyle w:val="7"/>
        <w:numPr>
          <w:ilvl w:val="0"/>
          <w:numId w:val="2"/>
        </w:numPr>
        <w:bidi w:val="0"/>
        <w:rPr>
          <w:rFonts w:hint="default"/>
          <w:lang w:val="en-US" w:eastAsia="zh-CN"/>
        </w:rPr>
      </w:pPr>
      <w:r>
        <w:rPr>
          <w:rFonts w:hint="eastAsia"/>
          <w:lang w:val="en-US" w:eastAsia="zh-CN"/>
        </w:rPr>
        <w:t>实验结果</w:t>
      </w:r>
    </w:p>
    <w:p>
      <w:pPr>
        <w:numPr>
          <w:ilvl w:val="0"/>
          <w:numId w:val="7"/>
        </w:numPr>
        <w:rPr>
          <w:rFonts w:hint="default"/>
          <w:lang w:val="en-US" w:eastAsia="zh-CN"/>
        </w:rPr>
      </w:pPr>
      <w:r>
        <w:rPr>
          <w:rFonts w:hint="eastAsia"/>
          <w:lang w:val="en-US" w:eastAsia="zh-CN"/>
        </w:rPr>
        <w:t>记录</w:t>
      </w:r>
      <w:r>
        <w:rPr>
          <w:rFonts w:hint="default"/>
          <w:lang w:val="en-US" w:eastAsia="zh-CN"/>
        </w:rPr>
        <w:t>三种放线菌(灰色链霉菌、淡紫灰链霉菌及地中海诺卡氏菌)的菌落特征</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686"/>
        <w:gridCol w:w="636"/>
        <w:gridCol w:w="1056"/>
        <w:gridCol w:w="1476"/>
        <w:gridCol w:w="2526"/>
        <w:gridCol w:w="8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vAlign w:val="center"/>
          </w:tcPr>
          <w:p>
            <w:pPr>
              <w:widowControl w:val="0"/>
              <w:numPr>
                <w:numId w:val="0"/>
              </w:numPr>
              <w:jc w:val="center"/>
              <w:rPr>
                <w:rFonts w:hint="default"/>
                <w:vertAlign w:val="baseline"/>
                <w:lang w:val="en-US" w:eastAsia="zh-CN"/>
              </w:rPr>
            </w:pPr>
            <w:r>
              <w:rPr>
                <w:rFonts w:hint="eastAsia"/>
                <w:vertAlign w:val="baseline"/>
                <w:lang w:val="en-US" w:eastAsia="zh-CN"/>
              </w:rPr>
              <w:t>放线菌</w:t>
            </w:r>
          </w:p>
        </w:tc>
        <w:tc>
          <w:tcPr>
            <w:tcW w:w="0" w:type="auto"/>
            <w:vAlign w:val="center"/>
          </w:tcPr>
          <w:p>
            <w:pPr>
              <w:widowControl w:val="0"/>
              <w:numPr>
                <w:numId w:val="0"/>
              </w:numPr>
              <w:jc w:val="center"/>
              <w:rPr>
                <w:rFonts w:hint="default"/>
                <w:vertAlign w:val="baseline"/>
                <w:lang w:val="en-US" w:eastAsia="zh-CN"/>
              </w:rPr>
            </w:pPr>
            <w:r>
              <w:rPr>
                <w:rFonts w:hint="eastAsia"/>
                <w:vertAlign w:val="baseline"/>
                <w:lang w:val="en-US" w:eastAsia="zh-CN"/>
              </w:rPr>
              <w:t>大小</w:t>
            </w:r>
          </w:p>
        </w:tc>
        <w:tc>
          <w:tcPr>
            <w:tcW w:w="0" w:type="auto"/>
            <w:vAlign w:val="center"/>
          </w:tcPr>
          <w:p>
            <w:pPr>
              <w:widowControl w:val="0"/>
              <w:numPr>
                <w:numId w:val="0"/>
              </w:numPr>
              <w:jc w:val="center"/>
              <w:rPr>
                <w:rFonts w:hint="default"/>
                <w:vertAlign w:val="baseline"/>
                <w:lang w:val="en-US" w:eastAsia="zh-CN"/>
              </w:rPr>
            </w:pPr>
            <w:r>
              <w:rPr>
                <w:rFonts w:hint="eastAsia"/>
                <w:vertAlign w:val="baseline"/>
                <w:lang w:val="en-US" w:eastAsia="zh-CN"/>
              </w:rPr>
              <w:t>含水程度</w:t>
            </w:r>
          </w:p>
        </w:tc>
        <w:tc>
          <w:tcPr>
            <w:tcW w:w="0" w:type="auto"/>
            <w:vAlign w:val="center"/>
          </w:tcPr>
          <w:p>
            <w:pPr>
              <w:widowControl w:val="0"/>
              <w:numPr>
                <w:numId w:val="0"/>
              </w:numPr>
              <w:jc w:val="center"/>
              <w:rPr>
                <w:rFonts w:hint="default"/>
                <w:vertAlign w:val="baseline"/>
                <w:lang w:val="en-US" w:eastAsia="zh-CN"/>
              </w:rPr>
            </w:pPr>
            <w:r>
              <w:rPr>
                <w:rFonts w:hint="eastAsia"/>
                <w:vertAlign w:val="baseline"/>
                <w:lang w:val="en-US" w:eastAsia="zh-CN"/>
              </w:rPr>
              <w:t>菌落颜色</w:t>
            </w:r>
          </w:p>
        </w:tc>
        <w:tc>
          <w:tcPr>
            <w:tcW w:w="0" w:type="auto"/>
            <w:vAlign w:val="center"/>
          </w:tcPr>
          <w:p>
            <w:pPr>
              <w:widowControl w:val="0"/>
              <w:numPr>
                <w:numId w:val="0"/>
              </w:numPr>
              <w:jc w:val="center"/>
              <w:rPr>
                <w:rFonts w:hint="default"/>
                <w:vertAlign w:val="baseline"/>
                <w:lang w:val="en-US" w:eastAsia="zh-CN"/>
              </w:rPr>
            </w:pPr>
            <w:r>
              <w:rPr>
                <w:rFonts w:hint="eastAsia"/>
                <w:vertAlign w:val="baseline"/>
                <w:lang w:val="en-US" w:eastAsia="zh-CN"/>
              </w:rPr>
              <w:t>与培养基结合的牢固程度</w:t>
            </w:r>
          </w:p>
        </w:tc>
        <w:tc>
          <w:tcPr>
            <w:tcW w:w="0" w:type="auto"/>
            <w:vAlign w:val="center"/>
          </w:tcPr>
          <w:p>
            <w:pPr>
              <w:widowControl w:val="0"/>
              <w:numPr>
                <w:numId w:val="0"/>
              </w:numPr>
              <w:jc w:val="center"/>
              <w:rPr>
                <w:rFonts w:hint="default"/>
                <w:vertAlign w:val="baseline"/>
                <w:lang w:val="en-US" w:eastAsia="zh-CN"/>
              </w:rPr>
            </w:pPr>
            <w:r>
              <w:rPr>
                <w:rFonts w:hint="eastAsia"/>
                <w:vertAlign w:val="baseline"/>
                <w:lang w:val="en-US" w:eastAsia="zh-CN"/>
              </w:rPr>
              <w:t>嗅味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0" w:type="auto"/>
            <w:vAlign w:val="center"/>
          </w:tcPr>
          <w:p>
            <w:pPr>
              <w:widowControl w:val="0"/>
              <w:numPr>
                <w:numId w:val="0"/>
              </w:numPr>
              <w:jc w:val="center"/>
              <w:rPr>
                <w:rFonts w:hint="default"/>
                <w:vertAlign w:val="baseline"/>
                <w:lang w:val="en-US" w:eastAsia="zh-CN"/>
              </w:rPr>
            </w:pPr>
            <w:r>
              <w:rPr>
                <w:rFonts w:hint="eastAsia"/>
                <w:vertAlign w:val="baseline"/>
                <w:lang w:val="en-US" w:eastAsia="zh-CN"/>
              </w:rPr>
              <w:t>灰色链霉菌</w:t>
            </w:r>
          </w:p>
        </w:tc>
        <w:tc>
          <w:tcPr>
            <w:tcW w:w="0" w:type="auto"/>
            <w:vAlign w:val="center"/>
          </w:tcPr>
          <w:p>
            <w:pPr>
              <w:widowControl w:val="0"/>
              <w:numPr>
                <w:numId w:val="0"/>
              </w:numPr>
              <w:jc w:val="center"/>
              <w:rPr>
                <w:rFonts w:hint="default"/>
                <w:vertAlign w:val="baseline"/>
                <w:lang w:val="en-US" w:eastAsia="zh-CN"/>
              </w:rPr>
            </w:pPr>
            <w:r>
              <w:rPr>
                <w:rFonts w:hint="eastAsia"/>
                <w:vertAlign w:val="baseline"/>
                <w:lang w:val="en-US" w:eastAsia="zh-CN"/>
              </w:rPr>
              <w:t>大</w:t>
            </w:r>
          </w:p>
        </w:tc>
        <w:tc>
          <w:tcPr>
            <w:tcW w:w="0" w:type="auto"/>
            <w:vAlign w:val="center"/>
          </w:tcPr>
          <w:p>
            <w:pPr>
              <w:widowControl w:val="0"/>
              <w:numPr>
                <w:numId w:val="0"/>
              </w:numPr>
              <w:jc w:val="center"/>
              <w:rPr>
                <w:rFonts w:hint="default"/>
                <w:vertAlign w:val="baseline"/>
                <w:lang w:val="en-US" w:eastAsia="zh-CN"/>
              </w:rPr>
            </w:pPr>
            <w:r>
              <w:rPr>
                <w:rFonts w:hint="eastAsia"/>
                <w:vertAlign w:val="baseline"/>
                <w:lang w:val="en-US" w:eastAsia="zh-CN"/>
              </w:rPr>
              <w:t>干燥</w:t>
            </w:r>
          </w:p>
        </w:tc>
        <w:tc>
          <w:tcPr>
            <w:tcW w:w="0" w:type="auto"/>
            <w:vAlign w:val="center"/>
          </w:tcPr>
          <w:p>
            <w:pPr>
              <w:widowControl w:val="0"/>
              <w:numPr>
                <w:numId w:val="0"/>
              </w:numPr>
              <w:jc w:val="center"/>
              <w:rPr>
                <w:rFonts w:hint="eastAsia"/>
                <w:vertAlign w:val="baseline"/>
                <w:lang w:val="en-US" w:eastAsia="zh-CN"/>
              </w:rPr>
            </w:pPr>
            <w:r>
              <w:rPr>
                <w:rFonts w:hint="eastAsia"/>
                <w:vertAlign w:val="baseline"/>
                <w:lang w:val="en-US" w:eastAsia="zh-CN"/>
              </w:rPr>
              <w:t>正面：白色</w:t>
            </w:r>
          </w:p>
          <w:p>
            <w:pPr>
              <w:widowControl w:val="0"/>
              <w:numPr>
                <w:numId w:val="0"/>
              </w:numPr>
              <w:jc w:val="center"/>
              <w:rPr>
                <w:rFonts w:hint="default"/>
                <w:vertAlign w:val="baseline"/>
                <w:lang w:val="en-US" w:eastAsia="zh-CN"/>
              </w:rPr>
            </w:pPr>
            <w:r>
              <w:rPr>
                <w:rFonts w:hint="eastAsia"/>
                <w:vertAlign w:val="baseline"/>
                <w:lang w:val="en-US" w:eastAsia="zh-CN"/>
              </w:rPr>
              <w:t>背面：灰色</w:t>
            </w:r>
          </w:p>
        </w:tc>
        <w:tc>
          <w:tcPr>
            <w:tcW w:w="0" w:type="auto"/>
            <w:vAlign w:val="center"/>
          </w:tcPr>
          <w:p>
            <w:pPr>
              <w:widowControl w:val="0"/>
              <w:numPr>
                <w:numId w:val="0"/>
              </w:numPr>
              <w:jc w:val="center"/>
              <w:rPr>
                <w:rFonts w:hint="default"/>
                <w:vertAlign w:val="baseline"/>
                <w:lang w:val="en-US" w:eastAsia="zh-CN"/>
              </w:rPr>
            </w:pPr>
            <w:r>
              <w:rPr>
                <w:rFonts w:hint="eastAsia"/>
                <w:vertAlign w:val="baseline"/>
                <w:lang w:val="en-US" w:eastAsia="zh-CN"/>
              </w:rPr>
              <w:t>紧密</w:t>
            </w:r>
          </w:p>
        </w:tc>
        <w:tc>
          <w:tcPr>
            <w:tcW w:w="0" w:type="auto"/>
            <w:vAlign w:val="center"/>
          </w:tcPr>
          <w:p>
            <w:pPr>
              <w:widowControl w:val="0"/>
              <w:numPr>
                <w:numId w:val="0"/>
              </w:numPr>
              <w:jc w:val="center"/>
              <w:rPr>
                <w:rFonts w:hint="default"/>
                <w:vertAlign w:val="baseline"/>
                <w:lang w:val="en-US" w:eastAsia="zh-CN"/>
              </w:rPr>
            </w:pPr>
            <w:r>
              <w:rPr>
                <w:rFonts w:hint="eastAsia"/>
                <w:vertAlign w:val="baseline"/>
                <w:lang w:val="en-US" w:eastAsia="zh-CN"/>
              </w:rPr>
              <w:t>土腥味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0" w:type="auto"/>
            <w:vAlign w:val="center"/>
          </w:tcPr>
          <w:p>
            <w:pPr>
              <w:widowControl w:val="0"/>
              <w:numPr>
                <w:numId w:val="0"/>
              </w:numPr>
              <w:jc w:val="center"/>
              <w:rPr>
                <w:rFonts w:hint="default"/>
                <w:vertAlign w:val="baseline"/>
                <w:lang w:val="en-US" w:eastAsia="zh-CN"/>
              </w:rPr>
            </w:pPr>
            <w:r>
              <w:rPr>
                <w:rFonts w:hint="eastAsia"/>
                <w:vertAlign w:val="baseline"/>
                <w:lang w:val="en-US" w:eastAsia="zh-CN"/>
              </w:rPr>
              <w:t>淡紫灰链霉菌</w:t>
            </w:r>
          </w:p>
        </w:tc>
        <w:tc>
          <w:tcPr>
            <w:tcW w:w="0" w:type="auto"/>
            <w:vAlign w:val="center"/>
          </w:tcPr>
          <w:p>
            <w:pPr>
              <w:widowControl w:val="0"/>
              <w:numPr>
                <w:numId w:val="0"/>
              </w:numPr>
              <w:jc w:val="center"/>
              <w:rPr>
                <w:rFonts w:hint="default"/>
                <w:vertAlign w:val="baseline"/>
                <w:lang w:val="en-US" w:eastAsia="zh-CN"/>
              </w:rPr>
            </w:pPr>
            <w:r>
              <w:rPr>
                <w:rFonts w:hint="eastAsia"/>
                <w:vertAlign w:val="baseline"/>
                <w:lang w:val="en-US" w:eastAsia="zh-CN"/>
              </w:rPr>
              <w:t>大</w:t>
            </w:r>
          </w:p>
        </w:tc>
        <w:tc>
          <w:tcPr>
            <w:tcW w:w="0" w:type="auto"/>
            <w:vAlign w:val="center"/>
          </w:tcPr>
          <w:p>
            <w:pPr>
              <w:widowControl w:val="0"/>
              <w:numPr>
                <w:numId w:val="0"/>
              </w:numPr>
              <w:jc w:val="center"/>
              <w:rPr>
                <w:rFonts w:hint="default"/>
                <w:vertAlign w:val="baseline"/>
                <w:lang w:val="en-US" w:eastAsia="zh-CN"/>
              </w:rPr>
            </w:pPr>
            <w:r>
              <w:rPr>
                <w:rFonts w:hint="eastAsia"/>
                <w:vertAlign w:val="baseline"/>
                <w:lang w:val="en-US" w:eastAsia="zh-CN"/>
              </w:rPr>
              <w:t>干燥</w:t>
            </w:r>
          </w:p>
        </w:tc>
        <w:tc>
          <w:tcPr>
            <w:tcW w:w="0" w:type="auto"/>
            <w:vAlign w:val="center"/>
          </w:tcPr>
          <w:p>
            <w:pPr>
              <w:widowControl w:val="0"/>
              <w:numPr>
                <w:numId w:val="0"/>
              </w:numPr>
              <w:jc w:val="center"/>
              <w:rPr>
                <w:rFonts w:hint="eastAsia"/>
                <w:vertAlign w:val="baseline"/>
                <w:lang w:val="en-US" w:eastAsia="zh-CN"/>
              </w:rPr>
            </w:pPr>
            <w:r>
              <w:rPr>
                <w:rFonts w:hint="eastAsia"/>
                <w:vertAlign w:val="baseline"/>
                <w:lang w:val="en-US" w:eastAsia="zh-CN"/>
              </w:rPr>
              <w:t>正面：白色</w:t>
            </w:r>
          </w:p>
          <w:p>
            <w:pPr>
              <w:widowControl w:val="0"/>
              <w:numPr>
                <w:numId w:val="0"/>
              </w:numPr>
              <w:jc w:val="center"/>
              <w:rPr>
                <w:rFonts w:hint="default"/>
                <w:vertAlign w:val="baseline"/>
                <w:lang w:val="en-US" w:eastAsia="zh-CN"/>
              </w:rPr>
            </w:pPr>
            <w:r>
              <w:rPr>
                <w:rFonts w:hint="eastAsia"/>
                <w:vertAlign w:val="baseline"/>
                <w:lang w:val="en-US" w:eastAsia="zh-CN"/>
              </w:rPr>
              <w:t>背面：紫灰色</w:t>
            </w:r>
          </w:p>
        </w:tc>
        <w:tc>
          <w:tcPr>
            <w:tcW w:w="0" w:type="auto"/>
            <w:vAlign w:val="center"/>
          </w:tcPr>
          <w:p>
            <w:pPr>
              <w:widowControl w:val="0"/>
              <w:numPr>
                <w:numId w:val="0"/>
              </w:numPr>
              <w:jc w:val="center"/>
              <w:rPr>
                <w:rFonts w:hint="default"/>
                <w:vertAlign w:val="baseline"/>
                <w:lang w:val="en-US" w:eastAsia="zh-CN"/>
              </w:rPr>
            </w:pPr>
            <w:r>
              <w:rPr>
                <w:rFonts w:hint="eastAsia"/>
                <w:vertAlign w:val="baseline"/>
                <w:lang w:val="en-US" w:eastAsia="zh-CN"/>
              </w:rPr>
              <w:t>紧密</w:t>
            </w:r>
          </w:p>
        </w:tc>
        <w:tc>
          <w:tcPr>
            <w:tcW w:w="0" w:type="auto"/>
            <w:vAlign w:val="center"/>
          </w:tcPr>
          <w:p>
            <w:pPr>
              <w:widowControl w:val="0"/>
              <w:numPr>
                <w:numId w:val="0"/>
              </w:numPr>
              <w:jc w:val="center"/>
              <w:rPr>
                <w:rFonts w:hint="default"/>
                <w:vertAlign w:val="baseline"/>
                <w:lang w:val="en-US" w:eastAsia="zh-CN"/>
              </w:rPr>
            </w:pPr>
            <w:r>
              <w:rPr>
                <w:rFonts w:hint="eastAsia"/>
                <w:vertAlign w:val="baseline"/>
                <w:lang w:val="en-US" w:eastAsia="zh-CN"/>
              </w:rPr>
              <w:t>土腥味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0" w:type="auto"/>
            <w:vAlign w:val="center"/>
          </w:tcPr>
          <w:p>
            <w:pPr>
              <w:widowControl w:val="0"/>
              <w:numPr>
                <w:numId w:val="0"/>
              </w:numPr>
              <w:jc w:val="center"/>
              <w:rPr>
                <w:rFonts w:hint="default"/>
                <w:vertAlign w:val="baseline"/>
                <w:lang w:val="en-US" w:eastAsia="zh-CN"/>
              </w:rPr>
            </w:pPr>
            <w:r>
              <w:rPr>
                <w:rFonts w:hint="eastAsia"/>
                <w:vertAlign w:val="baseline"/>
                <w:lang w:val="en-US" w:eastAsia="zh-CN"/>
              </w:rPr>
              <w:t>地中海诺卡氏菌</w:t>
            </w:r>
          </w:p>
        </w:tc>
        <w:tc>
          <w:tcPr>
            <w:tcW w:w="0" w:type="auto"/>
            <w:vAlign w:val="center"/>
          </w:tcPr>
          <w:p>
            <w:pPr>
              <w:widowControl w:val="0"/>
              <w:numPr>
                <w:numId w:val="0"/>
              </w:numPr>
              <w:jc w:val="center"/>
              <w:rPr>
                <w:rFonts w:hint="default"/>
                <w:vertAlign w:val="baseline"/>
                <w:lang w:val="en-US" w:eastAsia="zh-CN"/>
              </w:rPr>
            </w:pPr>
            <w:r>
              <w:rPr>
                <w:rFonts w:hint="eastAsia"/>
                <w:vertAlign w:val="baseline"/>
                <w:lang w:val="en-US" w:eastAsia="zh-CN"/>
              </w:rPr>
              <w:t>小</w:t>
            </w:r>
          </w:p>
        </w:tc>
        <w:tc>
          <w:tcPr>
            <w:tcW w:w="0" w:type="auto"/>
            <w:vAlign w:val="center"/>
          </w:tcPr>
          <w:p>
            <w:pPr>
              <w:widowControl w:val="0"/>
              <w:numPr>
                <w:numId w:val="0"/>
              </w:numPr>
              <w:jc w:val="center"/>
              <w:rPr>
                <w:rFonts w:hint="default"/>
                <w:vertAlign w:val="baseline"/>
                <w:lang w:val="en-US" w:eastAsia="zh-CN"/>
              </w:rPr>
            </w:pPr>
            <w:r>
              <w:rPr>
                <w:rFonts w:hint="eastAsia"/>
                <w:vertAlign w:val="baseline"/>
                <w:lang w:val="en-US" w:eastAsia="zh-CN"/>
              </w:rPr>
              <w:t>湿润</w:t>
            </w:r>
          </w:p>
        </w:tc>
        <w:tc>
          <w:tcPr>
            <w:tcW w:w="0" w:type="auto"/>
            <w:vAlign w:val="center"/>
          </w:tcPr>
          <w:p>
            <w:pPr>
              <w:widowControl w:val="0"/>
              <w:numPr>
                <w:numId w:val="0"/>
              </w:numPr>
              <w:jc w:val="center"/>
              <w:rPr>
                <w:rFonts w:hint="eastAsia"/>
                <w:vertAlign w:val="baseline"/>
                <w:lang w:val="en-US" w:eastAsia="zh-CN"/>
              </w:rPr>
            </w:pPr>
            <w:r>
              <w:rPr>
                <w:rFonts w:hint="eastAsia"/>
                <w:vertAlign w:val="baseline"/>
                <w:lang w:val="en-US" w:eastAsia="zh-CN"/>
              </w:rPr>
              <w:t>正面：黄色</w:t>
            </w:r>
          </w:p>
          <w:p>
            <w:pPr>
              <w:widowControl w:val="0"/>
              <w:numPr>
                <w:numId w:val="0"/>
              </w:numPr>
              <w:jc w:val="center"/>
              <w:rPr>
                <w:rFonts w:hint="default"/>
                <w:vertAlign w:val="baseline"/>
                <w:lang w:val="en-US" w:eastAsia="zh-CN"/>
              </w:rPr>
            </w:pPr>
            <w:r>
              <w:rPr>
                <w:rFonts w:hint="eastAsia"/>
                <w:vertAlign w:val="baseline"/>
                <w:lang w:val="en-US" w:eastAsia="zh-CN"/>
              </w:rPr>
              <w:t>背面：黄色</w:t>
            </w:r>
          </w:p>
        </w:tc>
        <w:tc>
          <w:tcPr>
            <w:tcW w:w="0" w:type="auto"/>
            <w:vAlign w:val="center"/>
          </w:tcPr>
          <w:p>
            <w:pPr>
              <w:widowControl w:val="0"/>
              <w:numPr>
                <w:numId w:val="0"/>
              </w:numPr>
              <w:jc w:val="center"/>
              <w:rPr>
                <w:rFonts w:hint="default"/>
                <w:vertAlign w:val="baseline"/>
                <w:lang w:val="en-US" w:eastAsia="zh-CN"/>
              </w:rPr>
            </w:pPr>
            <w:r>
              <w:rPr>
                <w:rFonts w:hint="eastAsia"/>
                <w:vertAlign w:val="baseline"/>
                <w:lang w:val="en-US" w:eastAsia="zh-CN"/>
              </w:rPr>
              <w:t>不紧密</w:t>
            </w:r>
          </w:p>
        </w:tc>
        <w:tc>
          <w:tcPr>
            <w:tcW w:w="0" w:type="auto"/>
            <w:vAlign w:val="center"/>
          </w:tcPr>
          <w:p>
            <w:pPr>
              <w:widowControl w:val="0"/>
              <w:numPr>
                <w:numId w:val="0"/>
              </w:numPr>
              <w:jc w:val="center"/>
              <w:rPr>
                <w:rFonts w:hint="default"/>
                <w:vertAlign w:val="baseline"/>
                <w:lang w:val="en-US" w:eastAsia="zh-CN"/>
              </w:rPr>
            </w:pPr>
            <w:r>
              <w:rPr>
                <w:rFonts w:hint="eastAsia"/>
                <w:vertAlign w:val="baseline"/>
                <w:lang w:val="en-US" w:eastAsia="zh-CN"/>
              </w:rPr>
              <w:t>土腥味</w:t>
            </w:r>
          </w:p>
        </w:tc>
      </w:tr>
    </w:tbl>
    <w:p>
      <w:pPr>
        <w:widowControl w:val="0"/>
        <w:numPr>
          <w:numId w:val="0"/>
        </w:numPr>
        <w:jc w:val="both"/>
        <w:rPr>
          <w:rFonts w:hint="default"/>
          <w:lang w:val="en-US" w:eastAsia="zh-CN"/>
        </w:rPr>
      </w:pPr>
    </w:p>
    <w:p>
      <w:pPr>
        <w:numPr>
          <w:ilvl w:val="0"/>
          <w:numId w:val="7"/>
        </w:numPr>
        <w:rPr>
          <w:rFonts w:hint="default"/>
          <w:lang w:val="en-US" w:eastAsia="zh-CN"/>
        </w:rPr>
      </w:pPr>
      <w:r>
        <w:rPr>
          <w:rFonts w:hint="default"/>
          <w:lang w:val="en-US" w:eastAsia="zh-CN"/>
        </w:rPr>
        <w:t>记录并绘制三种放线菌的个体形态及生殖方式图</w:t>
      </w:r>
    </w:p>
    <w:p>
      <w:pPr>
        <w:widowControl w:val="0"/>
        <w:numPr>
          <w:numId w:val="0"/>
        </w:numPr>
        <w:jc w:val="both"/>
        <w:rPr>
          <w:rFonts w:hint="default"/>
          <w:lang w:val="en-US" w:eastAsia="zh-CN"/>
        </w:rPr>
      </w:pPr>
      <w:r>
        <w:rPr>
          <w:rFonts w:hint="default"/>
          <w:lang w:val="en-US" w:eastAsia="zh-CN"/>
        </w:rPr>
        <w:drawing>
          <wp:inline distT="0" distB="0" distL="114300" distR="114300">
            <wp:extent cx="1727835" cy="1727835"/>
            <wp:effectExtent l="0" t="0" r="12065" b="12065"/>
            <wp:docPr id="6" name="图片 6" descr="e6be4646e1d766e84a0dd4a4a9de1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6be4646e1d766e84a0dd4a4a9de1e4"/>
                    <pic:cNvPicPr>
                      <a:picLocks noChangeAspect="1"/>
                    </pic:cNvPicPr>
                  </pic:nvPicPr>
                  <pic:blipFill>
                    <a:blip r:embed="rId5"/>
                    <a:srcRect l="7723" t="32112" b="3944"/>
                    <a:stretch>
                      <a:fillRect/>
                    </a:stretch>
                  </pic:blipFill>
                  <pic:spPr>
                    <a:xfrm>
                      <a:off x="0" y="0"/>
                      <a:ext cx="1727835" cy="1727835"/>
                    </a:xfrm>
                    <a:prstGeom prst="rect">
                      <a:avLst/>
                    </a:prstGeom>
                  </pic:spPr>
                </pic:pic>
              </a:graphicData>
            </a:graphic>
          </wp:inline>
        </w:drawing>
      </w:r>
      <w:r>
        <w:rPr>
          <w:rFonts w:hint="default"/>
          <w:lang w:val="en-US" w:eastAsia="zh-CN"/>
        </w:rPr>
        <w:drawing>
          <wp:inline distT="0" distB="0" distL="114300" distR="114300">
            <wp:extent cx="1727835" cy="1727835"/>
            <wp:effectExtent l="0" t="0" r="12065" b="12065"/>
            <wp:docPr id="5" name="图片 5" descr="2ca96da03fdffa1fe22d050d62801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ca96da03fdffa1fe22d050d62801ca"/>
                    <pic:cNvPicPr>
                      <a:picLocks noChangeAspect="1"/>
                    </pic:cNvPicPr>
                  </pic:nvPicPr>
                  <pic:blipFill>
                    <a:blip r:embed="rId6"/>
                    <a:srcRect l="7575" t="33884" r="3943" b="768"/>
                    <a:stretch>
                      <a:fillRect/>
                    </a:stretch>
                  </pic:blipFill>
                  <pic:spPr>
                    <a:xfrm>
                      <a:off x="0" y="0"/>
                      <a:ext cx="1727835" cy="1727835"/>
                    </a:xfrm>
                    <a:prstGeom prst="rect">
                      <a:avLst/>
                    </a:prstGeom>
                  </pic:spPr>
                </pic:pic>
              </a:graphicData>
            </a:graphic>
          </wp:inline>
        </w:drawing>
      </w:r>
      <w:r>
        <w:rPr>
          <w:rFonts w:hint="default"/>
          <w:lang w:val="en-US" w:eastAsia="zh-CN"/>
        </w:rPr>
        <w:drawing>
          <wp:inline distT="0" distB="0" distL="114300" distR="114300">
            <wp:extent cx="1727835" cy="1727835"/>
            <wp:effectExtent l="0" t="0" r="12065" b="12065"/>
            <wp:docPr id="7" name="图片 7" descr="e8c2599d5f26059cd1b9e7f3a19a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8c2599d5f26059cd1b9e7f3a19a529"/>
                    <pic:cNvPicPr>
                      <a:picLocks noChangeAspect="1"/>
                    </pic:cNvPicPr>
                  </pic:nvPicPr>
                  <pic:blipFill>
                    <a:blip r:embed="rId7"/>
                    <a:srcRect l="4449" t="35830" r="6485"/>
                    <a:stretch>
                      <a:fillRect/>
                    </a:stretch>
                  </pic:blipFill>
                  <pic:spPr>
                    <a:xfrm>
                      <a:off x="0" y="0"/>
                      <a:ext cx="1727835" cy="1727835"/>
                    </a:xfrm>
                    <a:prstGeom prst="rect">
                      <a:avLst/>
                    </a:prstGeom>
                  </pic:spPr>
                </pic:pic>
              </a:graphicData>
            </a:graphic>
          </wp:inline>
        </w:drawing>
      </w:r>
    </w:p>
    <w:p>
      <w:pPr>
        <w:widowControl w:val="0"/>
        <w:numPr>
          <w:numId w:val="0"/>
        </w:numPr>
        <w:jc w:val="both"/>
        <w:rPr>
          <w:rFonts w:hint="default"/>
          <w:sz w:val="13"/>
          <w:szCs w:val="13"/>
          <w:lang w:val="en-US" w:eastAsia="zh-CN"/>
        </w:rPr>
      </w:pPr>
      <w:r>
        <w:rPr>
          <w:rFonts w:hint="eastAsia"/>
          <w:sz w:val="13"/>
          <w:szCs w:val="13"/>
          <w:lang w:val="en-US" w:eastAsia="zh-CN"/>
        </w:rPr>
        <w:t>图一.灰色链霉菌个体形态及生殖方式（1000x） 图二.淡紫灰链霉菌个体形态及生殖方式（1000x）图三.</w:t>
      </w:r>
      <w:bookmarkStart w:id="0" w:name="_GoBack"/>
      <w:bookmarkEnd w:id="0"/>
      <w:r>
        <w:rPr>
          <w:rFonts w:hint="eastAsia"/>
          <w:sz w:val="13"/>
          <w:szCs w:val="13"/>
          <w:lang w:val="en-US" w:eastAsia="zh-CN"/>
        </w:rPr>
        <w:t>地中海诺卡氏菌个体形态及生殖方式（1000x）</w:t>
      </w:r>
    </w:p>
    <w:p>
      <w:pPr>
        <w:widowControl w:val="0"/>
        <w:numPr>
          <w:numId w:val="0"/>
        </w:numPr>
        <w:jc w:val="both"/>
        <w:rPr>
          <w:rFonts w:hint="default"/>
          <w:lang w:val="en-US" w:eastAsia="zh-CN"/>
        </w:rPr>
      </w:pPr>
      <w:r>
        <w:rPr>
          <w:rFonts w:hint="default"/>
          <w:lang w:val="en-US" w:eastAsia="zh-CN"/>
        </w:rPr>
        <w:drawing>
          <wp:anchor distT="0" distB="0" distL="114300" distR="114300" simplePos="0" relativeHeight="251661312" behindDoc="0" locked="0" layoutInCell="1" allowOverlap="1">
            <wp:simplePos x="0" y="0"/>
            <wp:positionH relativeFrom="column">
              <wp:posOffset>3499485</wp:posOffset>
            </wp:positionH>
            <wp:positionV relativeFrom="paragraph">
              <wp:posOffset>66675</wp:posOffset>
            </wp:positionV>
            <wp:extent cx="1891030" cy="1623060"/>
            <wp:effectExtent l="0" t="0" r="1270" b="2540"/>
            <wp:wrapSquare wrapText="bothSides"/>
            <wp:docPr id="4" name="图片 4" descr="4d3359a2381b8b9d6a49879f5f9a4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4d3359a2381b8b9d6a49879f5f9a4b9"/>
                    <pic:cNvPicPr>
                      <a:picLocks noChangeAspect="1"/>
                    </pic:cNvPicPr>
                  </pic:nvPicPr>
                  <pic:blipFill>
                    <a:blip r:embed="rId8"/>
                    <a:srcRect l="3904" t="19351" b="18826"/>
                    <a:stretch>
                      <a:fillRect/>
                    </a:stretch>
                  </pic:blipFill>
                  <pic:spPr>
                    <a:xfrm>
                      <a:off x="0" y="0"/>
                      <a:ext cx="1891030" cy="1623060"/>
                    </a:xfrm>
                    <a:prstGeom prst="rect">
                      <a:avLst/>
                    </a:prstGeom>
                  </pic:spPr>
                </pic:pic>
              </a:graphicData>
            </a:graphic>
          </wp:anchor>
        </w:drawing>
      </w:r>
      <w:r>
        <w:rPr>
          <w:rFonts w:hint="default"/>
          <w:lang w:val="en-US" w:eastAsia="zh-CN"/>
        </w:rPr>
        <w:drawing>
          <wp:anchor distT="0" distB="0" distL="114300" distR="114300" simplePos="0" relativeHeight="251660288" behindDoc="0" locked="0" layoutInCell="1" allowOverlap="1">
            <wp:simplePos x="0" y="0"/>
            <wp:positionH relativeFrom="column">
              <wp:posOffset>1273175</wp:posOffset>
            </wp:positionH>
            <wp:positionV relativeFrom="paragraph">
              <wp:posOffset>78105</wp:posOffset>
            </wp:positionV>
            <wp:extent cx="2228215" cy="1607185"/>
            <wp:effectExtent l="0" t="0" r="6985" b="5715"/>
            <wp:wrapSquare wrapText="bothSides"/>
            <wp:docPr id="3" name="图片 3" descr="3a2ef58e2a2f55964297caab1b646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3a2ef58e2a2f55964297caab1b646c9"/>
                    <pic:cNvPicPr>
                      <a:picLocks noChangeAspect="1"/>
                    </pic:cNvPicPr>
                  </pic:nvPicPr>
                  <pic:blipFill>
                    <a:blip r:embed="rId9"/>
                    <a:srcRect t="18724" b="27179"/>
                    <a:stretch>
                      <a:fillRect/>
                    </a:stretch>
                  </pic:blipFill>
                  <pic:spPr>
                    <a:xfrm>
                      <a:off x="0" y="0"/>
                      <a:ext cx="2228215" cy="1607185"/>
                    </a:xfrm>
                    <a:prstGeom prst="rect">
                      <a:avLst/>
                    </a:prstGeom>
                  </pic:spPr>
                </pic:pic>
              </a:graphicData>
            </a:graphic>
          </wp:anchor>
        </w:drawing>
      </w:r>
      <w:r>
        <w:rPr>
          <w:rFonts w:hint="default"/>
          <w:lang w:val="en-US" w:eastAsia="zh-CN"/>
        </w:rPr>
        <w:drawing>
          <wp:anchor distT="0" distB="0" distL="114300" distR="114300" simplePos="0" relativeHeight="251662336" behindDoc="0" locked="0" layoutInCell="1" allowOverlap="1">
            <wp:simplePos x="0" y="0"/>
            <wp:positionH relativeFrom="column">
              <wp:posOffset>-675640</wp:posOffset>
            </wp:positionH>
            <wp:positionV relativeFrom="paragraph">
              <wp:posOffset>81280</wp:posOffset>
            </wp:positionV>
            <wp:extent cx="1950720" cy="1605915"/>
            <wp:effectExtent l="0" t="0" r="5080" b="6985"/>
            <wp:wrapSquare wrapText="bothSides"/>
            <wp:docPr id="2" name="图片 2" descr="a474736e97b0f78c68427789576e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a474736e97b0f78c68427789576e258"/>
                    <pic:cNvPicPr>
                      <a:picLocks noChangeAspect="1"/>
                    </pic:cNvPicPr>
                  </pic:nvPicPr>
                  <pic:blipFill>
                    <a:blip r:embed="rId10"/>
                    <a:srcRect l="7193" t="18198" b="24530"/>
                    <a:stretch>
                      <a:fillRect/>
                    </a:stretch>
                  </pic:blipFill>
                  <pic:spPr>
                    <a:xfrm>
                      <a:off x="0" y="0"/>
                      <a:ext cx="1950720" cy="1605915"/>
                    </a:xfrm>
                    <a:prstGeom prst="rect">
                      <a:avLst/>
                    </a:prstGeom>
                  </pic:spPr>
                </pic:pic>
              </a:graphicData>
            </a:graphic>
          </wp:anchor>
        </w:drawing>
      </w:r>
    </w:p>
    <w:tbl>
      <w:tblPr>
        <w:tblStyle w:val="9"/>
        <w:tblpPr w:leftFromText="180" w:rightFromText="180" w:vertAnchor="text" w:horzAnchor="page" w:tblpX="1656" w:tblpY="-164"/>
        <w:tblOverlap w:val="never"/>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43"/>
        <w:gridCol w:w="3243"/>
        <w:gridCol w:w="20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3" w:type="pct"/>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放线菌</w:t>
            </w:r>
          </w:p>
        </w:tc>
        <w:tc>
          <w:tcPr>
            <w:tcW w:w="1903" w:type="pct"/>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个体形态</w:t>
            </w:r>
          </w:p>
        </w:tc>
        <w:tc>
          <w:tcPr>
            <w:tcW w:w="1193" w:type="pct"/>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生殖方式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3" w:type="pct"/>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灰色链霉菌</w:t>
            </w:r>
          </w:p>
        </w:tc>
        <w:tc>
          <w:tcPr>
            <w:tcW w:w="1903" w:type="pct"/>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无隔丝状，较直</w:t>
            </w:r>
          </w:p>
        </w:tc>
        <w:tc>
          <w:tcPr>
            <w:tcW w:w="1193" w:type="pct"/>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分生孢子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3" w:type="pct"/>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淡紫灰链霉菌</w:t>
            </w:r>
          </w:p>
        </w:tc>
        <w:tc>
          <w:tcPr>
            <w:tcW w:w="1903" w:type="pct"/>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无隔丝状，较弯</w:t>
            </w:r>
          </w:p>
        </w:tc>
        <w:tc>
          <w:tcPr>
            <w:tcW w:w="1193" w:type="pct"/>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分生孢子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3" w:type="pct"/>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地中海诺卡氏菌</w:t>
            </w:r>
          </w:p>
        </w:tc>
        <w:tc>
          <w:tcPr>
            <w:tcW w:w="1903" w:type="pct"/>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球状细胞</w:t>
            </w:r>
          </w:p>
        </w:tc>
        <w:tc>
          <w:tcPr>
            <w:tcW w:w="1193" w:type="pct"/>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断裂</w:t>
            </w:r>
          </w:p>
        </w:tc>
      </w:tr>
    </w:tbl>
    <w:p>
      <w:pPr>
        <w:pStyle w:val="7"/>
        <w:numPr>
          <w:ilvl w:val="0"/>
          <w:numId w:val="2"/>
        </w:numPr>
        <w:bidi w:val="0"/>
        <w:rPr>
          <w:rFonts w:hint="default"/>
          <w:lang w:val="en-US" w:eastAsia="zh-CN"/>
        </w:rPr>
      </w:pPr>
      <w:r>
        <w:rPr>
          <w:rFonts w:hint="eastAsia"/>
          <w:lang w:val="en-US" w:eastAsia="zh-CN"/>
        </w:rPr>
        <w:t>讨论</w:t>
      </w:r>
    </w:p>
    <w:p>
      <w:pPr>
        <w:numPr>
          <w:ilvl w:val="0"/>
          <w:numId w:val="8"/>
        </w:numPr>
        <w:rPr>
          <w:rFonts w:hint="eastAsia"/>
          <w:lang w:val="en-US" w:eastAsia="zh-CN"/>
        </w:rPr>
      </w:pPr>
      <w:r>
        <w:rPr>
          <w:rFonts w:hint="eastAsia"/>
          <w:lang w:val="en-US" w:eastAsia="zh-CN"/>
        </w:rPr>
        <w:t>放线菌和细菌的菌落有哪些显著的差异？</w:t>
      </w:r>
    </w:p>
    <w:tbl>
      <w:tblPr>
        <w:tblStyle w:val="9"/>
        <w:tblW w:w="87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793"/>
        <w:gridCol w:w="2782"/>
        <w:gridCol w:w="42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93" w:type="dxa"/>
            <w:vAlign w:val="center"/>
          </w:tcPr>
          <w:p>
            <w:pPr>
              <w:widowControl w:val="0"/>
              <w:numPr>
                <w:numId w:val="0"/>
              </w:numPr>
              <w:jc w:val="center"/>
              <w:rPr>
                <w:rFonts w:hint="default"/>
                <w:vertAlign w:val="baseline"/>
                <w:lang w:val="en-US" w:eastAsia="zh-CN"/>
              </w:rPr>
            </w:pPr>
          </w:p>
        </w:tc>
        <w:tc>
          <w:tcPr>
            <w:tcW w:w="2782" w:type="dxa"/>
            <w:vAlign w:val="center"/>
          </w:tcPr>
          <w:p>
            <w:pPr>
              <w:widowControl w:val="0"/>
              <w:numPr>
                <w:numId w:val="0"/>
              </w:numPr>
              <w:jc w:val="center"/>
              <w:rPr>
                <w:rFonts w:hint="default"/>
                <w:vertAlign w:val="baseline"/>
                <w:lang w:val="en-US" w:eastAsia="zh-CN"/>
              </w:rPr>
            </w:pPr>
            <w:r>
              <w:rPr>
                <w:rFonts w:hint="eastAsia"/>
                <w:vertAlign w:val="baseline"/>
                <w:lang w:val="en-US" w:eastAsia="zh-CN"/>
              </w:rPr>
              <w:t>放线菌菌落</w:t>
            </w:r>
          </w:p>
        </w:tc>
        <w:tc>
          <w:tcPr>
            <w:tcW w:w="4212" w:type="dxa"/>
            <w:vAlign w:val="center"/>
          </w:tcPr>
          <w:p>
            <w:pPr>
              <w:widowControl w:val="0"/>
              <w:numPr>
                <w:numId w:val="0"/>
              </w:numPr>
              <w:jc w:val="center"/>
              <w:rPr>
                <w:rFonts w:hint="default"/>
                <w:vertAlign w:val="baseline"/>
                <w:lang w:val="en-US" w:eastAsia="zh-CN"/>
              </w:rPr>
            </w:pPr>
            <w:r>
              <w:rPr>
                <w:rFonts w:hint="eastAsia"/>
                <w:vertAlign w:val="baseline"/>
                <w:lang w:val="en-US" w:eastAsia="zh-CN"/>
              </w:rPr>
              <w:t>细菌菌落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93" w:type="dxa"/>
            <w:vAlign w:val="center"/>
          </w:tcPr>
          <w:p>
            <w:pPr>
              <w:widowControl w:val="0"/>
              <w:numPr>
                <w:numId w:val="0"/>
              </w:numPr>
              <w:jc w:val="center"/>
              <w:rPr>
                <w:rFonts w:hint="default"/>
                <w:vertAlign w:val="baseline"/>
                <w:lang w:val="en-US" w:eastAsia="zh-CN"/>
              </w:rPr>
            </w:pPr>
            <w:r>
              <w:rPr>
                <w:rFonts w:hint="eastAsia"/>
                <w:vertAlign w:val="baseline"/>
                <w:lang w:val="en-US" w:eastAsia="zh-CN"/>
              </w:rPr>
              <w:t>菌落外观形态</w:t>
            </w:r>
          </w:p>
        </w:tc>
        <w:tc>
          <w:tcPr>
            <w:tcW w:w="2782" w:type="dxa"/>
            <w:vAlign w:val="center"/>
          </w:tcPr>
          <w:p>
            <w:pPr>
              <w:widowControl w:val="0"/>
              <w:numPr>
                <w:numId w:val="0"/>
              </w:numPr>
              <w:jc w:val="center"/>
              <w:rPr>
                <w:rFonts w:hint="default"/>
                <w:vertAlign w:val="baseline"/>
                <w:lang w:val="en-US" w:eastAsia="zh-CN"/>
              </w:rPr>
            </w:pPr>
            <w:r>
              <w:rPr>
                <w:rFonts w:hint="eastAsia"/>
                <w:vertAlign w:val="baseline"/>
                <w:lang w:val="en-US" w:eastAsia="zh-CN"/>
              </w:rPr>
              <w:t>小而紧密</w:t>
            </w:r>
          </w:p>
        </w:tc>
        <w:tc>
          <w:tcPr>
            <w:tcW w:w="4212" w:type="dxa"/>
            <w:vAlign w:val="center"/>
          </w:tcPr>
          <w:p>
            <w:pPr>
              <w:widowControl w:val="0"/>
              <w:numPr>
                <w:numId w:val="0"/>
              </w:numPr>
              <w:jc w:val="center"/>
              <w:rPr>
                <w:rFonts w:hint="default"/>
                <w:vertAlign w:val="baseline"/>
                <w:lang w:val="en-US" w:eastAsia="zh-CN"/>
              </w:rPr>
            </w:pPr>
            <w:r>
              <w:rPr>
                <w:rFonts w:hint="eastAsia"/>
                <w:vertAlign w:val="baseline"/>
                <w:lang w:val="en-US" w:eastAsia="zh-CN"/>
              </w:rPr>
              <w:t>小而凸起或大而平坦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93" w:type="dxa"/>
            <w:vAlign w:val="center"/>
          </w:tcPr>
          <w:p>
            <w:pPr>
              <w:widowControl w:val="0"/>
              <w:numPr>
                <w:numId w:val="0"/>
              </w:numPr>
              <w:jc w:val="center"/>
              <w:rPr>
                <w:rFonts w:hint="default"/>
                <w:vertAlign w:val="baseline"/>
                <w:lang w:val="en-US" w:eastAsia="zh-CN"/>
              </w:rPr>
            </w:pPr>
            <w:r>
              <w:rPr>
                <w:rFonts w:hint="eastAsia"/>
                <w:vertAlign w:val="baseline"/>
                <w:lang w:val="en-US" w:eastAsia="zh-CN"/>
              </w:rPr>
              <w:t>颜色</w:t>
            </w:r>
          </w:p>
        </w:tc>
        <w:tc>
          <w:tcPr>
            <w:tcW w:w="2782" w:type="dxa"/>
            <w:vAlign w:val="center"/>
          </w:tcPr>
          <w:p>
            <w:pPr>
              <w:widowControl w:val="0"/>
              <w:numPr>
                <w:numId w:val="0"/>
              </w:numPr>
              <w:jc w:val="center"/>
              <w:rPr>
                <w:rFonts w:hint="default"/>
                <w:vertAlign w:val="baseline"/>
                <w:lang w:val="en-US" w:eastAsia="zh-CN"/>
              </w:rPr>
            </w:pPr>
            <w:r>
              <w:rPr>
                <w:rFonts w:hint="eastAsia"/>
                <w:vertAlign w:val="baseline"/>
                <w:lang w:val="en-US" w:eastAsia="zh-CN"/>
              </w:rPr>
              <w:t>多样，正反面颜色通常不同</w:t>
            </w:r>
          </w:p>
        </w:tc>
        <w:tc>
          <w:tcPr>
            <w:tcW w:w="4212" w:type="dxa"/>
            <w:vAlign w:val="center"/>
          </w:tcPr>
          <w:p>
            <w:pPr>
              <w:widowControl w:val="0"/>
              <w:numPr>
                <w:numId w:val="0"/>
              </w:numPr>
              <w:jc w:val="center"/>
              <w:rPr>
                <w:rFonts w:hint="default"/>
                <w:vertAlign w:val="baseline"/>
                <w:lang w:val="en-US" w:eastAsia="zh-CN"/>
              </w:rPr>
            </w:pPr>
            <w:r>
              <w:rPr>
                <w:rFonts w:hint="eastAsia"/>
                <w:vertAlign w:val="baseline"/>
                <w:lang w:val="en-US" w:eastAsia="zh-CN"/>
              </w:rPr>
              <w:t>多样（以黄色和白色为主），正反面颜色相同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93" w:type="dxa"/>
            <w:vAlign w:val="center"/>
          </w:tcPr>
          <w:p>
            <w:pPr>
              <w:widowControl w:val="0"/>
              <w:numPr>
                <w:numId w:val="0"/>
              </w:numPr>
              <w:jc w:val="center"/>
              <w:rPr>
                <w:rFonts w:hint="default"/>
                <w:vertAlign w:val="baseline"/>
                <w:lang w:val="en-US" w:eastAsia="zh-CN"/>
              </w:rPr>
            </w:pPr>
            <w:r>
              <w:rPr>
                <w:rFonts w:hint="eastAsia"/>
                <w:vertAlign w:val="baseline"/>
                <w:lang w:val="en-US" w:eastAsia="zh-CN"/>
              </w:rPr>
              <w:t>生长速度</w:t>
            </w:r>
          </w:p>
        </w:tc>
        <w:tc>
          <w:tcPr>
            <w:tcW w:w="2782" w:type="dxa"/>
            <w:vAlign w:val="center"/>
          </w:tcPr>
          <w:p>
            <w:pPr>
              <w:widowControl w:val="0"/>
              <w:numPr>
                <w:numId w:val="0"/>
              </w:numPr>
              <w:jc w:val="center"/>
              <w:rPr>
                <w:rFonts w:hint="default"/>
                <w:vertAlign w:val="baseline"/>
                <w:lang w:val="en-US" w:eastAsia="zh-CN"/>
              </w:rPr>
            </w:pPr>
            <w:r>
              <w:rPr>
                <w:rFonts w:hint="eastAsia"/>
                <w:vertAlign w:val="baseline"/>
                <w:lang w:val="en-US" w:eastAsia="zh-CN"/>
              </w:rPr>
              <w:t>慢</w:t>
            </w:r>
          </w:p>
        </w:tc>
        <w:tc>
          <w:tcPr>
            <w:tcW w:w="4212" w:type="dxa"/>
            <w:vAlign w:val="center"/>
          </w:tcPr>
          <w:p>
            <w:pPr>
              <w:widowControl w:val="0"/>
              <w:numPr>
                <w:numId w:val="0"/>
              </w:numPr>
              <w:jc w:val="center"/>
              <w:rPr>
                <w:rFonts w:hint="default"/>
                <w:vertAlign w:val="baseline"/>
                <w:lang w:val="en-US" w:eastAsia="zh-CN"/>
              </w:rPr>
            </w:pPr>
            <w:r>
              <w:rPr>
                <w:rFonts w:hint="eastAsia"/>
                <w:vertAlign w:val="baseline"/>
                <w:lang w:val="en-US" w:eastAsia="zh-CN"/>
              </w:rPr>
              <w:t>通常快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93" w:type="dxa"/>
            <w:vAlign w:val="center"/>
          </w:tcPr>
          <w:p>
            <w:pPr>
              <w:widowControl w:val="0"/>
              <w:numPr>
                <w:numId w:val="0"/>
              </w:numPr>
              <w:jc w:val="center"/>
              <w:rPr>
                <w:rFonts w:hint="default"/>
                <w:vertAlign w:val="baseline"/>
                <w:lang w:val="en-US" w:eastAsia="zh-CN"/>
              </w:rPr>
            </w:pPr>
            <w:r>
              <w:rPr>
                <w:rFonts w:hint="eastAsia"/>
                <w:vertAlign w:val="baseline"/>
                <w:lang w:val="en-US" w:eastAsia="zh-CN"/>
              </w:rPr>
              <w:t>与培养基结合的牢固程度</w:t>
            </w:r>
          </w:p>
        </w:tc>
        <w:tc>
          <w:tcPr>
            <w:tcW w:w="2782" w:type="dxa"/>
            <w:vAlign w:val="center"/>
          </w:tcPr>
          <w:p>
            <w:pPr>
              <w:widowControl w:val="0"/>
              <w:numPr>
                <w:numId w:val="0"/>
              </w:numPr>
              <w:jc w:val="center"/>
              <w:rPr>
                <w:rFonts w:hint="default"/>
                <w:vertAlign w:val="baseline"/>
                <w:lang w:val="en-US" w:eastAsia="zh-CN"/>
              </w:rPr>
            </w:pPr>
            <w:r>
              <w:rPr>
                <w:rFonts w:hint="eastAsia"/>
                <w:vertAlign w:val="baseline"/>
                <w:lang w:val="en-US" w:eastAsia="zh-CN"/>
              </w:rPr>
              <w:t>通常紧密，难挑起</w:t>
            </w:r>
          </w:p>
        </w:tc>
        <w:tc>
          <w:tcPr>
            <w:tcW w:w="4212" w:type="dxa"/>
            <w:vAlign w:val="center"/>
          </w:tcPr>
          <w:p>
            <w:pPr>
              <w:widowControl w:val="0"/>
              <w:numPr>
                <w:numId w:val="0"/>
              </w:numPr>
              <w:jc w:val="center"/>
              <w:rPr>
                <w:rFonts w:hint="default"/>
                <w:vertAlign w:val="baseline"/>
                <w:lang w:val="en-US" w:eastAsia="zh-CN"/>
              </w:rPr>
            </w:pPr>
            <w:r>
              <w:rPr>
                <w:rFonts w:hint="eastAsia"/>
                <w:vertAlign w:val="baseline"/>
                <w:lang w:val="en-US" w:eastAsia="zh-CN"/>
              </w:rPr>
              <w:t>不紧密，易挑起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93" w:type="dxa"/>
            <w:vAlign w:val="center"/>
          </w:tcPr>
          <w:p>
            <w:pPr>
              <w:widowControl w:val="0"/>
              <w:numPr>
                <w:numId w:val="0"/>
              </w:numPr>
              <w:jc w:val="center"/>
              <w:rPr>
                <w:rFonts w:hint="default"/>
                <w:vertAlign w:val="baseline"/>
                <w:lang w:val="en-US" w:eastAsia="zh-CN"/>
              </w:rPr>
            </w:pPr>
            <w:r>
              <w:rPr>
                <w:rFonts w:hint="eastAsia"/>
                <w:vertAlign w:val="baseline"/>
                <w:lang w:val="en-US" w:eastAsia="zh-CN"/>
              </w:rPr>
              <w:t>含水状态</w:t>
            </w:r>
          </w:p>
        </w:tc>
        <w:tc>
          <w:tcPr>
            <w:tcW w:w="2782" w:type="dxa"/>
            <w:vAlign w:val="center"/>
          </w:tcPr>
          <w:p>
            <w:pPr>
              <w:widowControl w:val="0"/>
              <w:numPr>
                <w:numId w:val="0"/>
              </w:numPr>
              <w:jc w:val="center"/>
              <w:rPr>
                <w:rFonts w:hint="default"/>
                <w:vertAlign w:val="baseline"/>
                <w:lang w:val="en-US" w:eastAsia="zh-CN"/>
              </w:rPr>
            </w:pPr>
            <w:r>
              <w:rPr>
                <w:rFonts w:hint="eastAsia"/>
                <w:vertAlign w:val="baseline"/>
                <w:lang w:val="en-US" w:eastAsia="zh-CN"/>
              </w:rPr>
              <w:t>干燥或较干燥</w:t>
            </w:r>
          </w:p>
        </w:tc>
        <w:tc>
          <w:tcPr>
            <w:tcW w:w="4212" w:type="dxa"/>
            <w:vAlign w:val="center"/>
          </w:tcPr>
          <w:p>
            <w:pPr>
              <w:widowControl w:val="0"/>
              <w:numPr>
                <w:numId w:val="0"/>
              </w:numPr>
              <w:jc w:val="center"/>
              <w:rPr>
                <w:rFonts w:hint="default"/>
                <w:vertAlign w:val="baseline"/>
                <w:lang w:val="en-US" w:eastAsia="zh-CN"/>
              </w:rPr>
            </w:pPr>
            <w:r>
              <w:rPr>
                <w:rFonts w:hint="eastAsia"/>
                <w:vertAlign w:val="baseline"/>
                <w:lang w:val="en-US" w:eastAsia="zh-CN"/>
              </w:rPr>
              <w:t>湿润或较湿润，黏稠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93" w:type="dxa"/>
            <w:vAlign w:val="center"/>
          </w:tcPr>
          <w:p>
            <w:pPr>
              <w:widowControl w:val="0"/>
              <w:numPr>
                <w:numId w:val="0"/>
              </w:numPr>
              <w:jc w:val="center"/>
              <w:rPr>
                <w:rFonts w:hint="default"/>
                <w:vertAlign w:val="baseline"/>
                <w:lang w:val="en-US" w:eastAsia="zh-CN"/>
              </w:rPr>
            </w:pPr>
            <w:r>
              <w:rPr>
                <w:rFonts w:hint="eastAsia"/>
                <w:vertAlign w:val="baseline"/>
                <w:lang w:val="en-US" w:eastAsia="zh-CN"/>
              </w:rPr>
              <w:t>透明度</w:t>
            </w:r>
          </w:p>
        </w:tc>
        <w:tc>
          <w:tcPr>
            <w:tcW w:w="2782" w:type="dxa"/>
            <w:vAlign w:val="center"/>
          </w:tcPr>
          <w:p>
            <w:pPr>
              <w:widowControl w:val="0"/>
              <w:numPr>
                <w:numId w:val="0"/>
              </w:numPr>
              <w:jc w:val="center"/>
              <w:rPr>
                <w:rFonts w:hint="default"/>
                <w:vertAlign w:val="baseline"/>
                <w:lang w:val="en-US" w:eastAsia="zh-CN"/>
              </w:rPr>
            </w:pPr>
            <w:r>
              <w:rPr>
                <w:rFonts w:hint="eastAsia"/>
                <w:vertAlign w:val="baseline"/>
                <w:lang w:val="en-US" w:eastAsia="zh-CN"/>
              </w:rPr>
              <w:t>不透明</w:t>
            </w:r>
          </w:p>
        </w:tc>
        <w:tc>
          <w:tcPr>
            <w:tcW w:w="4212" w:type="dxa"/>
            <w:vAlign w:val="center"/>
          </w:tcPr>
          <w:p>
            <w:pPr>
              <w:widowControl w:val="0"/>
              <w:numPr>
                <w:numId w:val="0"/>
              </w:numPr>
              <w:jc w:val="center"/>
              <w:rPr>
                <w:rFonts w:hint="default"/>
                <w:vertAlign w:val="baseline"/>
                <w:lang w:val="en-US" w:eastAsia="zh-CN"/>
              </w:rPr>
            </w:pPr>
            <w:r>
              <w:rPr>
                <w:rFonts w:hint="eastAsia"/>
                <w:vertAlign w:val="baseline"/>
                <w:lang w:val="en-US" w:eastAsia="zh-CN"/>
              </w:rPr>
              <w:t>透明或较透明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93" w:type="dxa"/>
            <w:vAlign w:val="center"/>
          </w:tcPr>
          <w:p>
            <w:pPr>
              <w:widowControl w:val="0"/>
              <w:numPr>
                <w:numId w:val="0"/>
              </w:numPr>
              <w:jc w:val="center"/>
              <w:rPr>
                <w:rFonts w:hint="default"/>
                <w:vertAlign w:val="baseline"/>
                <w:lang w:val="en-US" w:eastAsia="zh-CN"/>
              </w:rPr>
            </w:pPr>
            <w:r>
              <w:rPr>
                <w:rFonts w:hint="eastAsia"/>
                <w:vertAlign w:val="baseline"/>
                <w:lang w:val="en-US" w:eastAsia="zh-CN"/>
              </w:rPr>
              <w:t>气味</w:t>
            </w:r>
          </w:p>
        </w:tc>
        <w:tc>
          <w:tcPr>
            <w:tcW w:w="2782" w:type="dxa"/>
            <w:vAlign w:val="center"/>
          </w:tcPr>
          <w:p>
            <w:pPr>
              <w:widowControl w:val="0"/>
              <w:numPr>
                <w:numId w:val="0"/>
              </w:numPr>
              <w:jc w:val="center"/>
              <w:rPr>
                <w:rFonts w:hint="default"/>
                <w:vertAlign w:val="baseline"/>
                <w:lang w:val="en-US" w:eastAsia="zh-CN"/>
              </w:rPr>
            </w:pPr>
            <w:r>
              <w:rPr>
                <w:rFonts w:hint="eastAsia"/>
                <w:vertAlign w:val="baseline"/>
                <w:lang w:val="en-US" w:eastAsia="zh-CN"/>
              </w:rPr>
              <w:t>通常有土腥味</w:t>
            </w:r>
          </w:p>
        </w:tc>
        <w:tc>
          <w:tcPr>
            <w:tcW w:w="4212" w:type="dxa"/>
            <w:vAlign w:val="center"/>
          </w:tcPr>
          <w:p>
            <w:pPr>
              <w:widowControl w:val="0"/>
              <w:numPr>
                <w:numId w:val="0"/>
              </w:numPr>
              <w:jc w:val="center"/>
              <w:rPr>
                <w:rFonts w:hint="default"/>
                <w:vertAlign w:val="baseline"/>
                <w:lang w:val="en-US" w:eastAsia="zh-CN"/>
              </w:rPr>
            </w:pPr>
            <w:r>
              <w:rPr>
                <w:rFonts w:hint="eastAsia"/>
                <w:vertAlign w:val="baseline"/>
                <w:lang w:val="en-US" w:eastAsia="zh-CN"/>
              </w:rPr>
              <w:t>通常有臭味</w:t>
            </w:r>
          </w:p>
        </w:tc>
      </w:tr>
    </w:tbl>
    <w:p>
      <w:pPr>
        <w:numPr>
          <w:ilvl w:val="0"/>
          <w:numId w:val="8"/>
        </w:numPr>
        <w:rPr>
          <w:rFonts w:hint="default"/>
          <w:lang w:val="en-US" w:eastAsia="zh-CN"/>
        </w:rPr>
      </w:pPr>
      <w:r>
        <w:rPr>
          <w:rFonts w:hint="eastAsia"/>
          <w:lang w:val="en-US" w:eastAsia="zh-CN"/>
        </w:rPr>
        <w:t>为什么放线菌菌落正反面颜色通常不同？</w:t>
      </w:r>
    </w:p>
    <w:p>
      <w:pPr>
        <w:widowControl w:val="0"/>
        <w:numPr>
          <w:numId w:val="0"/>
        </w:numPr>
        <w:jc w:val="both"/>
        <w:rPr>
          <w:rFonts w:hint="default"/>
          <w:lang w:val="en-US" w:eastAsia="zh-CN"/>
        </w:rPr>
      </w:pPr>
      <w:r>
        <w:rPr>
          <w:rFonts w:hint="default"/>
          <w:lang w:val="en-US" w:eastAsia="zh-CN"/>
        </w:rPr>
        <w:t>基内菌丝可产生红、橙、黄、绿、蓝、紫、黑、褐等不同颜色(多为水溶性，可将培养基染成不同颜色)。有的</w:t>
      </w:r>
      <w:r>
        <w:rPr>
          <w:rFonts w:hint="eastAsia"/>
          <w:lang w:val="en-US" w:eastAsia="zh-CN"/>
        </w:rPr>
        <w:t>气生菌丝和孢子丝</w:t>
      </w:r>
      <w:r>
        <w:rPr>
          <w:rFonts w:hint="default"/>
          <w:lang w:val="en-US" w:eastAsia="zh-CN"/>
        </w:rPr>
        <w:t>也可产生色素，并往往与</w:t>
      </w:r>
      <w:r>
        <w:rPr>
          <w:rStyle w:val="13"/>
          <w:rFonts w:hint="default"/>
          <w:lang w:val="en-US" w:eastAsia="zh-CN"/>
        </w:rPr>
        <w:t>基内菌丝产生的色素不同</w:t>
      </w:r>
      <w:r>
        <w:rPr>
          <w:rFonts w:hint="default"/>
          <w:lang w:val="en-US" w:eastAsia="zh-CN"/>
        </w:rPr>
        <w:t>。</w:t>
      </w:r>
      <w:r>
        <w:rPr>
          <w:rFonts w:hint="eastAsia"/>
          <w:lang w:val="en-US" w:eastAsia="zh-CN"/>
        </w:rPr>
        <w:t>所以放线菌菌落正反面颜色通常不同。</w:t>
      </w:r>
    </w:p>
    <w:p>
      <w:pPr>
        <w:numPr>
          <w:ilvl w:val="0"/>
          <w:numId w:val="8"/>
        </w:numPr>
        <w:rPr>
          <w:rFonts w:hint="default"/>
          <w:lang w:val="en-US" w:eastAsia="zh-CN"/>
        </w:rPr>
      </w:pPr>
      <w:r>
        <w:rPr>
          <w:rFonts w:hint="eastAsia"/>
          <w:lang w:val="en-US" w:eastAsia="zh-CN"/>
        </w:rPr>
        <w:t>为什么放线菌会是产生抗生素数量最多的微生物，有哪些可能的原因？</w:t>
      </w:r>
    </w:p>
    <w:p>
      <w:pPr>
        <w:widowControl w:val="0"/>
        <w:numPr>
          <w:numId w:val="0"/>
        </w:numPr>
        <w:jc w:val="both"/>
        <w:rPr>
          <w:rFonts w:hint="default"/>
          <w:lang w:val="en-US" w:eastAsia="zh-CN"/>
        </w:rPr>
      </w:pPr>
      <w:r>
        <w:rPr>
          <w:rFonts w:hint="default"/>
          <w:lang w:val="en-US" w:eastAsia="zh-CN"/>
        </w:rPr>
        <w:t>抗生素是由微生物(包括细菌、真菌、放线菌属)或高等动植物在生活过程中所产生的具有抗病原体或其它活性的一类次级代谢产物，能干扰其他生活细胞发育功能的化学物质。</w:t>
      </w:r>
    </w:p>
    <w:p>
      <w:pPr>
        <w:widowControl w:val="0"/>
        <w:numPr>
          <w:numId w:val="0"/>
        </w:numPr>
        <w:jc w:val="both"/>
        <w:rPr>
          <w:rFonts w:hint="eastAsia"/>
          <w:lang w:val="en-US" w:eastAsia="zh-CN"/>
        </w:rPr>
      </w:pPr>
      <w:r>
        <w:rPr>
          <w:rFonts w:hint="eastAsia"/>
          <w:lang w:val="en-US" w:eastAsia="zh-CN"/>
        </w:rPr>
        <w:t>细菌和放线菌生殖方式不同，可能导致放线菌处于</w:t>
      </w:r>
      <w:r>
        <w:rPr>
          <w:rStyle w:val="13"/>
          <w:rFonts w:hint="eastAsia"/>
          <w:lang w:val="en-US" w:eastAsia="zh-CN"/>
        </w:rPr>
        <w:t>生殖劣势</w:t>
      </w:r>
      <w:r>
        <w:rPr>
          <w:rFonts w:hint="eastAsia"/>
          <w:lang w:val="en-US" w:eastAsia="zh-CN"/>
        </w:rPr>
        <w:t>，产生抗生素可以使放线菌与细菌的竞争能力增强，在选择上有优势，被自然选择所保留。</w:t>
      </w:r>
    </w:p>
    <w:p>
      <w:pPr>
        <w:widowControl w:val="0"/>
        <w:numPr>
          <w:numId w:val="0"/>
        </w:numPr>
        <w:jc w:val="both"/>
        <w:rPr>
          <w:rFonts w:hint="default"/>
          <w:lang w:val="en-US" w:eastAsia="zh-CN"/>
        </w:rPr>
      </w:pPr>
      <w:r>
        <w:rPr>
          <w:rFonts w:hint="eastAsia"/>
          <w:lang w:val="en-US" w:eastAsia="zh-CN"/>
        </w:rPr>
        <w:t>细菌通过二分裂的方式进行繁殖，繁殖速度快，可以快速占领生境，获取营养资源；而放线菌有营养生长和生殖生长两个阶段，通过产生菌丝的方式获取营养，之后产生孢子丝进行生殖，繁殖速度慢，容易被大量细菌所抑制，无法占据所需生态位，生长到产生孢子的阶段。所以由于生殖上的劣势，放线菌不得不通过产生抗生素这一方式来</w:t>
      </w:r>
      <w:r>
        <w:rPr>
          <w:rStyle w:val="13"/>
          <w:rFonts w:hint="eastAsia"/>
          <w:lang w:val="en-US" w:eastAsia="zh-CN"/>
        </w:rPr>
        <w:t>对抗快速繁殖的细菌</w:t>
      </w:r>
      <w:r>
        <w:rPr>
          <w:rFonts w:hint="eastAsia"/>
          <w:lang w:val="en-US" w:eastAsia="zh-CN"/>
        </w:rPr>
        <w:t>，以获取有限的营养物质和生存空间。</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楷体">
    <w:panose1 w:val="02010609060101010101"/>
    <w:charset w:val="86"/>
    <w:family w:val="auto"/>
    <w:pitch w:val="default"/>
    <w:sig w:usb0="800002BF" w:usb1="38CF7CFA" w:usb2="00000016" w:usb3="00000000" w:csb0="00040001" w:csb1="00000000"/>
  </w:font>
  <w:font w:name="微软雅黑 Light">
    <w:panose1 w:val="020B0502040204020203"/>
    <w:charset w:val="86"/>
    <w:family w:val="auto"/>
    <w:pitch w:val="default"/>
    <w:sig w:usb0="80000287" w:usb1="2ACF001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34A6088"/>
    <w:multiLevelType w:val="singleLevel"/>
    <w:tmpl w:val="934A6088"/>
    <w:lvl w:ilvl="0" w:tentative="0">
      <w:start w:val="1"/>
      <w:numFmt w:val="decimal"/>
      <w:lvlText w:val="%1."/>
      <w:lvlJc w:val="left"/>
      <w:pPr>
        <w:tabs>
          <w:tab w:val="left" w:pos="312"/>
        </w:tabs>
      </w:pPr>
    </w:lvl>
  </w:abstractNum>
  <w:abstractNum w:abstractNumId="1">
    <w:nsid w:val="DFDE1FD2"/>
    <w:multiLevelType w:val="singleLevel"/>
    <w:tmpl w:val="DFDE1FD2"/>
    <w:lvl w:ilvl="0" w:tentative="0">
      <w:start w:val="1"/>
      <w:numFmt w:val="decimal"/>
      <w:lvlText w:val="%1."/>
      <w:lvlJc w:val="left"/>
      <w:pPr>
        <w:tabs>
          <w:tab w:val="left" w:pos="312"/>
        </w:tabs>
      </w:pPr>
    </w:lvl>
  </w:abstractNum>
  <w:abstractNum w:abstractNumId="2">
    <w:nsid w:val="070B5F36"/>
    <w:multiLevelType w:val="singleLevel"/>
    <w:tmpl w:val="070B5F36"/>
    <w:lvl w:ilvl="0" w:tentative="0">
      <w:start w:val="1"/>
      <w:numFmt w:val="decimal"/>
      <w:pStyle w:val="11"/>
      <w:lvlText w:val="%1."/>
      <w:lvlJc w:val="left"/>
      <w:pPr>
        <w:tabs>
          <w:tab w:val="left" w:pos="312"/>
        </w:tabs>
      </w:pPr>
    </w:lvl>
  </w:abstractNum>
  <w:abstractNum w:abstractNumId="3">
    <w:nsid w:val="095DA4E6"/>
    <w:multiLevelType w:val="singleLevel"/>
    <w:tmpl w:val="095DA4E6"/>
    <w:lvl w:ilvl="0" w:tentative="0">
      <w:start w:val="1"/>
      <w:numFmt w:val="chineseCounting"/>
      <w:suff w:val="nothing"/>
      <w:lvlText w:val="（%1）"/>
      <w:lvlJc w:val="left"/>
      <w:rPr>
        <w:rFonts w:hint="eastAsia"/>
      </w:rPr>
    </w:lvl>
  </w:abstractNum>
  <w:abstractNum w:abstractNumId="4">
    <w:nsid w:val="2ED86918"/>
    <w:multiLevelType w:val="singleLevel"/>
    <w:tmpl w:val="2ED86918"/>
    <w:lvl w:ilvl="0" w:tentative="0">
      <w:start w:val="1"/>
      <w:numFmt w:val="decimal"/>
      <w:lvlText w:val="%1."/>
      <w:lvlJc w:val="left"/>
      <w:pPr>
        <w:tabs>
          <w:tab w:val="left" w:pos="312"/>
        </w:tabs>
      </w:pPr>
    </w:lvl>
  </w:abstractNum>
  <w:abstractNum w:abstractNumId="5">
    <w:nsid w:val="2FBABF81"/>
    <w:multiLevelType w:val="singleLevel"/>
    <w:tmpl w:val="2FBABF81"/>
    <w:lvl w:ilvl="0" w:tentative="0">
      <w:start w:val="1"/>
      <w:numFmt w:val="decimal"/>
      <w:suff w:val="nothing"/>
      <w:lvlText w:val="（%1）"/>
      <w:lvlJc w:val="left"/>
    </w:lvl>
  </w:abstractNum>
  <w:abstractNum w:abstractNumId="6">
    <w:nsid w:val="3997A403"/>
    <w:multiLevelType w:val="singleLevel"/>
    <w:tmpl w:val="3997A403"/>
    <w:lvl w:ilvl="0" w:tentative="0">
      <w:start w:val="1"/>
      <w:numFmt w:val="decimal"/>
      <w:suff w:val="space"/>
      <w:lvlText w:val="%1."/>
      <w:lvlJc w:val="left"/>
    </w:lvl>
  </w:abstractNum>
  <w:abstractNum w:abstractNumId="7">
    <w:nsid w:val="7512B76E"/>
    <w:multiLevelType w:val="singleLevel"/>
    <w:tmpl w:val="7512B76E"/>
    <w:lvl w:ilvl="0" w:tentative="0">
      <w:start w:val="1"/>
      <w:numFmt w:val="chineseCounting"/>
      <w:suff w:val="nothing"/>
      <w:lvlText w:val="%1．"/>
      <w:lvlJc w:val="left"/>
      <w:rPr>
        <w:rFonts w:hint="eastAsia"/>
      </w:rPr>
    </w:lvl>
  </w:abstractNum>
  <w:num w:numId="1">
    <w:abstractNumId w:val="2"/>
  </w:num>
  <w:num w:numId="2">
    <w:abstractNumId w:val="7"/>
  </w:num>
  <w:num w:numId="3">
    <w:abstractNumId w:val="3"/>
  </w:num>
  <w:num w:numId="4">
    <w:abstractNumId w:val="1"/>
  </w:num>
  <w:num w:numId="5">
    <w:abstractNumId w:val="5"/>
  </w:num>
  <w:num w:numId="6">
    <w:abstractNumId w:val="4"/>
  </w:num>
  <w:num w:numId="7">
    <w:abstractNumId w:val="6"/>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TFlZjIzMmQyMjllNTBiODA2MDJmZDNlYzJmMTdmNmEifQ=="/>
  </w:docVars>
  <w:rsids>
    <w:rsidRoot w:val="40BD68DB"/>
    <w:rsid w:val="064A7344"/>
    <w:rsid w:val="12E52961"/>
    <w:rsid w:val="16BC7281"/>
    <w:rsid w:val="1F7D0EBD"/>
    <w:rsid w:val="3A7A7B33"/>
    <w:rsid w:val="3CE34754"/>
    <w:rsid w:val="40BD68DB"/>
    <w:rsid w:val="459C79C1"/>
    <w:rsid w:val="47FD4385"/>
    <w:rsid w:val="5A7238F3"/>
    <w:rsid w:val="60EB1E1F"/>
    <w:rsid w:val="67392596"/>
    <w:rsid w:val="71614A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3">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4">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5">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paragraph" w:styleId="6">
    <w:name w:val="heading 8"/>
    <w:basedOn w:val="1"/>
    <w:next w:val="1"/>
    <w:unhideWhenUsed/>
    <w:qFormat/>
    <w:uiPriority w:val="0"/>
    <w:pPr>
      <w:keepNext/>
      <w:keepLines/>
      <w:spacing w:before="240" w:beforeLines="0" w:beforeAutospacing="0" w:after="64" w:afterLines="0" w:afterAutospacing="0" w:line="317" w:lineRule="auto"/>
      <w:outlineLvl w:val="7"/>
    </w:pPr>
    <w:rPr>
      <w:rFonts w:ascii="Arial" w:hAnsi="Arial" w:eastAsia="黑体"/>
      <w:sz w:val="24"/>
    </w:rPr>
  </w:style>
  <w:style w:type="paragraph" w:styleId="7">
    <w:name w:val="heading 9"/>
    <w:basedOn w:val="1"/>
    <w:next w:val="1"/>
    <w:unhideWhenUsed/>
    <w:qFormat/>
    <w:uiPriority w:val="0"/>
    <w:pPr>
      <w:keepNext/>
      <w:keepLines/>
      <w:spacing w:before="240" w:beforeLines="0" w:beforeAutospacing="0" w:after="64" w:afterLines="0" w:afterAutospacing="0" w:line="317" w:lineRule="auto"/>
      <w:outlineLvl w:val="8"/>
    </w:pPr>
    <w:rPr>
      <w:rFonts w:ascii="Arial" w:hAnsi="Arial" w:eastAsia="黑体"/>
      <w:sz w:val="21"/>
    </w:rPr>
  </w:style>
  <w:style w:type="character" w:default="1" w:styleId="10">
    <w:name w:val="Default Paragraph Font"/>
    <w:uiPriority w:val="0"/>
  </w:style>
  <w:style w:type="table" w:default="1" w:styleId="8">
    <w:name w:val="Normal Table"/>
    <w:semiHidden/>
    <w:uiPriority w:val="0"/>
    <w:tblPr>
      <w:tblCellMar>
        <w:top w:w="0" w:type="dxa"/>
        <w:left w:w="108" w:type="dxa"/>
        <w:bottom w:w="0" w:type="dxa"/>
        <w:right w:w="108" w:type="dxa"/>
      </w:tblCellMar>
    </w:tblPr>
  </w:style>
  <w:style w:type="table" w:styleId="9">
    <w:name w:val="Table Grid"/>
    <w:basedOn w:val="8"/>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1">
    <w:name w:val="样式1"/>
    <w:basedOn w:val="1"/>
    <w:next w:val="1"/>
    <w:uiPriority w:val="0"/>
    <w:pPr>
      <w:numPr>
        <w:ilvl w:val="0"/>
        <w:numId w:val="1"/>
      </w:numPr>
    </w:pPr>
    <w:rPr>
      <w:rFonts w:hint="default" w:asciiTheme="minorAscii" w:hAnsiTheme="minorAscii"/>
      <w:b/>
      <w:color w:val="auto"/>
      <w14:textFill>
        <w14:gradFill>
          <w14:gsLst>
            <w14:gs w14:pos="0">
              <w14:srgbClr w14:val="FE4444"/>
            </w14:gs>
            <w14:gs w14:pos="100000">
              <w14:srgbClr w14:val="832B2B"/>
            </w14:gs>
          </w14:gsLst>
          <w14:lin w14:ang="5400000" w14:scaled="0"/>
        </w14:gradFill>
      </w14:textFill>
    </w:rPr>
  </w:style>
  <w:style w:type="character" w:customStyle="1" w:styleId="12">
    <w:name w:val="重点"/>
    <w:basedOn w:val="10"/>
    <w:uiPriority w:val="0"/>
    <w:rPr>
      <w:rFonts w:hint="eastAsia" w:ascii="Times New Roman" w:hAnsi="Times New Roman"/>
      <w:b/>
      <w:color w:val="FF0000"/>
      <w:sz w:val="21"/>
      <w:u w:val="wavyDouble"/>
      <w:lang w:val="en-US" w:eastAsia="zh-CN"/>
    </w:rPr>
  </w:style>
  <w:style w:type="character" w:customStyle="1" w:styleId="13">
    <w:name w:val="作业用重点"/>
    <w:basedOn w:val="10"/>
    <w:uiPriority w:val="0"/>
    <w:rPr>
      <w:rFonts w:hint="eastAsia" w:ascii="Times New Roman" w:hAnsi="Times New Roman"/>
      <w:b/>
      <w:sz w:val="21"/>
      <w:u w:val="words"/>
      <w:lang w:val="en-US" w:eastAsia="zh-CN"/>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2" Type="http://schemas.openxmlformats.org/officeDocument/2006/relationships/fontTable" Target="fontTable.xml"/><Relationship Id="rId11" Type="http://schemas.openxmlformats.org/officeDocument/2006/relationships/numbering" Target="numbering.xml"/><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Pages>
  <Words>1673</Words>
  <Characters>1682</Characters>
  <Lines>0</Lines>
  <Paragraphs>0</Paragraphs>
  <TotalTime>3</TotalTime>
  <ScaleCrop>false</ScaleCrop>
  <LinksUpToDate>false</LinksUpToDate>
  <CharactersWithSpaces>1683</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2023-05-06T02:43:00Z</dcterms:created>
  <dc:creator>彩星、巧成拙</dc:creator>
  <cp:lastModifiedBy>彩星、巧成拙</cp:lastModifiedBy>
  <dcterms:modified xsi:type="dcterms:W3CDTF">2023-05-06T10:41:32Z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420C7D74D58540BD933CAFCA5E49CC7A_11</vt:lpwstr>
  </property>
</Properties>
</file>